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34648" w14:textId="07F4759C" w:rsidR="006D214D" w:rsidRPr="00264034" w:rsidRDefault="005F383B">
      <w:pPr>
        <w:jc w:val="center"/>
        <w:rPr>
          <w:rFonts w:ascii="標楷體" w:eastAsia="標楷體" w:hAnsi="標楷體"/>
          <w:b/>
          <w:sz w:val="28"/>
          <w:szCs w:val="28"/>
        </w:rPr>
      </w:pPr>
      <w:r>
        <w:rPr>
          <w:rFonts w:ascii="標楷體" w:eastAsia="標楷體" w:hAnsi="標楷體"/>
          <w:b/>
          <w:sz w:val="28"/>
          <w:szCs w:val="28"/>
        </w:rPr>
        <w:t>南臺科技大學視覺傳達設計系系展</w:t>
      </w:r>
      <w:r w:rsidRPr="00264034">
        <w:rPr>
          <w:rFonts w:ascii="標楷體" w:eastAsia="標楷體" w:hAnsi="標楷體"/>
          <w:b/>
          <w:sz w:val="28"/>
          <w:szCs w:val="28"/>
        </w:rPr>
        <w:t>覽暨</w:t>
      </w:r>
      <w:r w:rsidR="00B81682" w:rsidRPr="00264034">
        <w:rPr>
          <w:rFonts w:ascii="標楷體" w:eastAsia="標楷體" w:hAnsi="標楷體" w:hint="eastAsia"/>
          <w:b/>
          <w:sz w:val="28"/>
          <w:szCs w:val="28"/>
        </w:rPr>
        <w:t>青擢獎</w:t>
      </w:r>
      <w:r w:rsidRPr="00264034">
        <w:rPr>
          <w:rFonts w:ascii="標楷體" w:eastAsia="標楷體" w:hAnsi="標楷體"/>
          <w:b/>
          <w:sz w:val="28"/>
          <w:szCs w:val="28"/>
        </w:rPr>
        <w:t>競賽辦法</w:t>
      </w:r>
    </w:p>
    <w:p w14:paraId="7EE34649" w14:textId="0C0472B2" w:rsidR="006D214D" w:rsidRPr="00264034" w:rsidRDefault="005F383B">
      <w:pPr>
        <w:snapToGrid w:val="0"/>
        <w:jc w:val="right"/>
        <w:rPr>
          <w:rFonts w:ascii="標楷體" w:eastAsia="標楷體" w:hAnsi="標楷體"/>
          <w:sz w:val="20"/>
          <w:szCs w:val="20"/>
        </w:rPr>
      </w:pPr>
      <w:r w:rsidRPr="00264034">
        <w:rPr>
          <w:rFonts w:ascii="標楷體" w:eastAsia="標楷體" w:hAnsi="標楷體"/>
          <w:sz w:val="20"/>
          <w:szCs w:val="20"/>
        </w:rPr>
        <w:t>109.09.23系務會議通過</w:t>
      </w:r>
    </w:p>
    <w:p w14:paraId="21B0BCCE" w14:textId="411C970E" w:rsidR="00F138CA" w:rsidRDefault="00F138CA">
      <w:pPr>
        <w:snapToGrid w:val="0"/>
        <w:jc w:val="right"/>
        <w:rPr>
          <w:rFonts w:ascii="標楷體" w:eastAsia="標楷體" w:hAnsi="標楷體"/>
          <w:sz w:val="20"/>
          <w:szCs w:val="20"/>
        </w:rPr>
      </w:pPr>
      <w:r w:rsidRPr="00264034">
        <w:rPr>
          <w:rFonts w:ascii="標楷體" w:eastAsia="標楷體" w:hAnsi="標楷體" w:hint="eastAsia"/>
          <w:sz w:val="20"/>
          <w:szCs w:val="20"/>
        </w:rPr>
        <w:t>111.2.16</w:t>
      </w:r>
      <w:r w:rsidRPr="00264034">
        <w:rPr>
          <w:rFonts w:ascii="標楷體" w:eastAsia="標楷體" w:hAnsi="標楷體"/>
          <w:sz w:val="20"/>
          <w:szCs w:val="20"/>
        </w:rPr>
        <w:t>系務會議</w:t>
      </w:r>
      <w:r w:rsidRPr="00264034">
        <w:rPr>
          <w:rFonts w:ascii="標楷體" w:eastAsia="標楷體" w:hAnsi="標楷體" w:hint="eastAsia"/>
          <w:sz w:val="20"/>
          <w:szCs w:val="20"/>
        </w:rPr>
        <w:t>修正</w:t>
      </w:r>
      <w:r w:rsidRPr="00264034">
        <w:rPr>
          <w:rFonts w:ascii="標楷體" w:eastAsia="標楷體" w:hAnsi="標楷體"/>
          <w:sz w:val="20"/>
          <w:szCs w:val="20"/>
        </w:rPr>
        <w:t>通過</w:t>
      </w:r>
    </w:p>
    <w:p w14:paraId="00DBCF21" w14:textId="246E3CD7" w:rsidR="00E55E3A" w:rsidRPr="00E55E3A" w:rsidRDefault="00E55E3A">
      <w:pPr>
        <w:snapToGrid w:val="0"/>
        <w:jc w:val="right"/>
        <w:rPr>
          <w:b/>
          <w:color w:val="FF0000"/>
        </w:rPr>
      </w:pPr>
      <w:r>
        <w:rPr>
          <w:rFonts w:ascii="標楷體" w:eastAsia="標楷體" w:hAnsi="標楷體" w:hint="eastAsia"/>
          <w:b/>
          <w:color w:val="FF0000"/>
          <w:sz w:val="20"/>
          <w:szCs w:val="20"/>
        </w:rPr>
        <w:t>1</w:t>
      </w:r>
      <w:r w:rsidR="008A07E3">
        <w:rPr>
          <w:rFonts w:ascii="標楷體" w:eastAsia="標楷體" w:hAnsi="標楷體" w:hint="eastAsia"/>
          <w:b/>
          <w:color w:val="FF0000"/>
          <w:sz w:val="20"/>
          <w:szCs w:val="20"/>
        </w:rPr>
        <w:t>13.2.21</w:t>
      </w:r>
      <w:r w:rsidRPr="00E55E3A">
        <w:rPr>
          <w:rFonts w:ascii="標楷體" w:eastAsia="標楷體" w:hAnsi="標楷體" w:hint="eastAsia"/>
          <w:b/>
          <w:color w:val="FF0000"/>
          <w:sz w:val="20"/>
          <w:szCs w:val="20"/>
        </w:rPr>
        <w:t>系務會議修正通過</w:t>
      </w:r>
    </w:p>
    <w:p w14:paraId="7EE3464A" w14:textId="77777777" w:rsidR="006D214D" w:rsidRDefault="006D214D">
      <w:pPr>
        <w:jc w:val="both"/>
        <w:rPr>
          <w:rFonts w:ascii="標楷體" w:eastAsia="標楷體" w:hAnsi="標楷體"/>
        </w:rPr>
      </w:pPr>
    </w:p>
    <w:p w14:paraId="7EE3464B" w14:textId="77777777" w:rsidR="006D214D" w:rsidRDefault="005F383B">
      <w:pPr>
        <w:spacing w:after="180"/>
        <w:jc w:val="both"/>
      </w:pPr>
      <w:r>
        <w:rPr>
          <w:rFonts w:eastAsia="標楷體"/>
          <w:b/>
        </w:rPr>
        <w:t>壹、展覽宗旨</w:t>
      </w:r>
    </w:p>
    <w:p w14:paraId="7EE3464C" w14:textId="77777777" w:rsidR="006D214D" w:rsidRDefault="005F383B">
      <w:pPr>
        <w:jc w:val="both"/>
      </w:pPr>
      <w:r>
        <w:rPr>
          <w:rFonts w:eastAsia="標楷體"/>
        </w:rPr>
        <w:t>鼓勵系所全體學生創意思考與設計表現風氣，並輔導學生推動學生團體事務之運作，以落實設計學習實作之技職教育宗旨，提升系所創作設計之水準。</w:t>
      </w:r>
    </w:p>
    <w:p w14:paraId="7EE3464D" w14:textId="77777777" w:rsidR="006D214D" w:rsidRDefault="006D214D">
      <w:pPr>
        <w:jc w:val="both"/>
        <w:rPr>
          <w:rFonts w:eastAsia="標楷體"/>
        </w:rPr>
      </w:pPr>
    </w:p>
    <w:p w14:paraId="7EE3464E" w14:textId="77777777" w:rsidR="006D214D" w:rsidRDefault="005F383B">
      <w:pPr>
        <w:spacing w:after="180"/>
        <w:jc w:val="both"/>
      </w:pPr>
      <w:r>
        <w:rPr>
          <w:rFonts w:eastAsia="標楷體"/>
          <w:b/>
        </w:rPr>
        <w:t>貳、實施單位</w:t>
      </w:r>
    </w:p>
    <w:p w14:paraId="7EE3464F" w14:textId="77777777" w:rsidR="006D214D" w:rsidRDefault="005F383B">
      <w:pPr>
        <w:jc w:val="both"/>
      </w:pPr>
      <w:r>
        <w:rPr>
          <w:rFonts w:eastAsia="標楷體"/>
        </w:rPr>
        <w:t>指導單位：南臺科技大學視覺傳達設計系</w:t>
      </w:r>
    </w:p>
    <w:p w14:paraId="7EE34650" w14:textId="41F0C084" w:rsidR="006D214D" w:rsidRDefault="005F383B">
      <w:pPr>
        <w:jc w:val="both"/>
      </w:pPr>
      <w:r>
        <w:rPr>
          <w:rFonts w:eastAsia="標楷體"/>
        </w:rPr>
        <w:t>主辦單位：南臺科技大學視覺傳達設計系系學會（系展承辦團隊）</w:t>
      </w:r>
    </w:p>
    <w:p w14:paraId="7EE34651" w14:textId="77777777" w:rsidR="006D214D" w:rsidRDefault="006D214D">
      <w:pPr>
        <w:jc w:val="both"/>
        <w:rPr>
          <w:rFonts w:eastAsia="標楷體"/>
        </w:rPr>
      </w:pPr>
    </w:p>
    <w:p w14:paraId="7EE34652" w14:textId="77777777" w:rsidR="006D214D" w:rsidRDefault="005F383B">
      <w:pPr>
        <w:jc w:val="both"/>
      </w:pPr>
      <w:r>
        <w:rPr>
          <w:rFonts w:eastAsia="標楷體"/>
          <w:b/>
          <w:bCs/>
        </w:rPr>
        <w:t>參、實施規劃</w:t>
      </w:r>
    </w:p>
    <w:p w14:paraId="7EE34653" w14:textId="77777777" w:rsidR="006D214D" w:rsidRDefault="005F383B">
      <w:pPr>
        <w:spacing w:before="180"/>
        <w:ind w:left="1274" w:hanging="847"/>
        <w:jc w:val="both"/>
      </w:pPr>
      <w:r>
        <w:rPr>
          <w:rFonts w:eastAsia="標楷體"/>
        </w:rPr>
        <w:t>籌備與宣導：每學年度上學期</w:t>
      </w:r>
      <w:r>
        <w:rPr>
          <w:rFonts w:eastAsia="標楷體"/>
        </w:rPr>
        <w:t>10</w:t>
      </w:r>
      <w:r>
        <w:rPr>
          <w:rFonts w:eastAsia="標楷體"/>
        </w:rPr>
        <w:t>月至隔年</w:t>
      </w:r>
      <w:r>
        <w:rPr>
          <w:rFonts w:eastAsia="標楷體"/>
        </w:rPr>
        <w:t>2</w:t>
      </w:r>
      <w:r>
        <w:rPr>
          <w:rFonts w:eastAsia="標楷體"/>
        </w:rPr>
        <w:t>月中旬為「系展暨競賽主要工作籌備」與「宣傳與公佈展覽與競賽時間」。</w:t>
      </w:r>
    </w:p>
    <w:p w14:paraId="7EE34654" w14:textId="77777777" w:rsidR="006D214D" w:rsidRDefault="005F383B">
      <w:pPr>
        <w:ind w:left="1274" w:hanging="847"/>
        <w:jc w:val="both"/>
      </w:pPr>
      <w:r>
        <w:rPr>
          <w:rFonts w:eastAsia="標楷體"/>
        </w:rPr>
        <w:t>收件與審查：每學年度下學期</w:t>
      </w:r>
      <w:r>
        <w:rPr>
          <w:rFonts w:eastAsia="標楷體"/>
        </w:rPr>
        <w:t>2</w:t>
      </w:r>
      <w:r>
        <w:rPr>
          <w:rFonts w:eastAsia="標楷體"/>
        </w:rPr>
        <w:t>月中旬至</w:t>
      </w:r>
      <w:r>
        <w:rPr>
          <w:rFonts w:eastAsia="標楷體"/>
        </w:rPr>
        <w:t>3</w:t>
      </w:r>
      <w:r>
        <w:rPr>
          <w:rFonts w:eastAsia="標楷體"/>
        </w:rPr>
        <w:t>月中旬為「展覽暨競賽收件」與「作品初審」。</w:t>
      </w:r>
    </w:p>
    <w:p w14:paraId="7EE34655" w14:textId="77777777" w:rsidR="006D214D" w:rsidRDefault="005F383B">
      <w:pPr>
        <w:ind w:left="1274" w:hanging="847"/>
        <w:jc w:val="both"/>
      </w:pPr>
      <w:r>
        <w:rPr>
          <w:rFonts w:eastAsia="標楷體"/>
        </w:rPr>
        <w:t>決審與展覽：每學年度下學期第</w:t>
      </w:r>
      <w:r>
        <w:rPr>
          <w:rFonts w:eastAsia="標楷體"/>
        </w:rPr>
        <w:t>8</w:t>
      </w:r>
      <w:r>
        <w:rPr>
          <w:rFonts w:eastAsia="標楷體"/>
        </w:rPr>
        <w:t>至</w:t>
      </w:r>
      <w:r>
        <w:rPr>
          <w:rFonts w:eastAsia="標楷體"/>
        </w:rPr>
        <w:t>12</w:t>
      </w:r>
      <w:r>
        <w:rPr>
          <w:rFonts w:eastAsia="標楷體"/>
        </w:rPr>
        <w:t>週之其中一週。</w:t>
      </w:r>
    </w:p>
    <w:p w14:paraId="7EE34656" w14:textId="77777777" w:rsidR="006D214D" w:rsidRDefault="006D214D">
      <w:pPr>
        <w:jc w:val="both"/>
        <w:rPr>
          <w:rFonts w:eastAsia="標楷體"/>
        </w:rPr>
      </w:pPr>
    </w:p>
    <w:p w14:paraId="7EE34657" w14:textId="77777777" w:rsidR="006D214D" w:rsidRDefault="005F383B">
      <w:pPr>
        <w:spacing w:after="180"/>
        <w:jc w:val="both"/>
      </w:pPr>
      <w:r>
        <w:rPr>
          <w:rFonts w:eastAsia="標楷體"/>
          <w:b/>
        </w:rPr>
        <w:t>肆、作品類別</w:t>
      </w:r>
    </w:p>
    <w:p w14:paraId="7EE3465C" w14:textId="1DB5813B" w:rsidR="006D214D" w:rsidRPr="00264034" w:rsidRDefault="00235A34" w:rsidP="00EB03CD">
      <w:pPr>
        <w:ind w:left="425" w:hanging="425"/>
        <w:jc w:val="both"/>
        <w:rPr>
          <w:rFonts w:eastAsia="標楷體"/>
        </w:rPr>
      </w:pPr>
      <w:r w:rsidRPr="00264034">
        <w:rPr>
          <w:rFonts w:eastAsia="標楷體" w:hint="eastAsia"/>
        </w:rPr>
        <w:t>(1)</w:t>
      </w:r>
      <w:r w:rsidR="00381349" w:rsidRPr="00264034">
        <w:rPr>
          <w:rFonts w:eastAsia="標楷體" w:hint="eastAsia"/>
        </w:rPr>
        <w:t>.</w:t>
      </w:r>
      <w:r w:rsidR="00381349" w:rsidRPr="00264034">
        <w:rPr>
          <w:rFonts w:eastAsia="標楷體" w:hint="eastAsia"/>
        </w:rPr>
        <w:t>平面設計類</w:t>
      </w:r>
      <w:r w:rsidR="00EB03CD" w:rsidRPr="00264034">
        <w:rPr>
          <w:rFonts w:eastAsia="標楷體" w:hint="eastAsia"/>
        </w:rPr>
        <w:t>：</w:t>
      </w:r>
      <w:r w:rsidR="00381349" w:rsidRPr="00264034">
        <w:rPr>
          <w:rFonts w:eastAsia="標楷體" w:hint="eastAsia"/>
        </w:rPr>
        <w:t>平面廣告設計</w:t>
      </w:r>
      <w:r w:rsidR="00381349" w:rsidRPr="00264034">
        <w:rPr>
          <w:rFonts w:eastAsia="標楷體" w:hint="eastAsia"/>
        </w:rPr>
        <w:t>(</w:t>
      </w:r>
      <w:r w:rsidR="00381349" w:rsidRPr="00264034">
        <w:rPr>
          <w:rFonts w:eastAsia="標楷體" w:hint="eastAsia"/>
        </w:rPr>
        <w:t>海報設計、雜誌稿、報紙稿、車廂廣告、車體廣告等</w:t>
      </w:r>
      <w:r w:rsidR="00381349" w:rsidRPr="00264034">
        <w:rPr>
          <w:rFonts w:eastAsia="標楷體" w:hint="eastAsia"/>
        </w:rPr>
        <w:t>)</w:t>
      </w:r>
      <w:r w:rsidR="00381349" w:rsidRPr="00264034">
        <w:rPr>
          <w:rFonts w:eastAsia="標楷體" w:hint="eastAsia"/>
        </w:rPr>
        <w:t>、企業識別設計、印刷設計、字體設計</w:t>
      </w:r>
      <w:r w:rsidR="00284DDD" w:rsidRPr="00264034">
        <w:rPr>
          <w:rFonts w:eastAsia="標楷體" w:hint="eastAsia"/>
        </w:rPr>
        <w:t>。</w:t>
      </w:r>
    </w:p>
    <w:p w14:paraId="40894ED5" w14:textId="516CEBDE" w:rsidR="00381349" w:rsidRPr="00264034" w:rsidRDefault="00235A34" w:rsidP="00EB03CD">
      <w:pPr>
        <w:ind w:left="425" w:hanging="425"/>
        <w:jc w:val="both"/>
        <w:rPr>
          <w:rFonts w:eastAsia="標楷體"/>
        </w:rPr>
      </w:pPr>
      <w:r w:rsidRPr="00264034">
        <w:rPr>
          <w:rFonts w:eastAsia="標楷體"/>
        </w:rPr>
        <w:t>(2)</w:t>
      </w:r>
      <w:r w:rsidR="00381349" w:rsidRPr="00264034">
        <w:rPr>
          <w:rFonts w:eastAsia="標楷體" w:hint="eastAsia"/>
        </w:rPr>
        <w:t>.</w:t>
      </w:r>
      <w:r w:rsidR="00381349" w:rsidRPr="00264034">
        <w:rPr>
          <w:rFonts w:eastAsia="標楷體" w:hint="eastAsia"/>
        </w:rPr>
        <w:t>數位媒體類</w:t>
      </w:r>
      <w:r w:rsidR="00695228" w:rsidRPr="00264034">
        <w:rPr>
          <w:rFonts w:eastAsia="標楷體" w:hint="eastAsia"/>
        </w:rPr>
        <w:t>：</w:t>
      </w:r>
      <w:r w:rsidR="00381349" w:rsidRPr="00264034">
        <w:rPr>
          <w:rFonts w:eastAsia="標楷體" w:hint="eastAsia"/>
        </w:rPr>
        <w:t xml:space="preserve">2D </w:t>
      </w:r>
      <w:r w:rsidR="00381349" w:rsidRPr="00264034">
        <w:rPr>
          <w:rFonts w:eastAsia="標楷體" w:hint="eastAsia"/>
        </w:rPr>
        <w:t>動畫、</w:t>
      </w:r>
      <w:r w:rsidR="00381349" w:rsidRPr="00264034">
        <w:rPr>
          <w:rFonts w:eastAsia="標楷體" w:hint="eastAsia"/>
        </w:rPr>
        <w:t xml:space="preserve">3D </w:t>
      </w:r>
      <w:r w:rsidR="00381349" w:rsidRPr="00264034">
        <w:rPr>
          <w:rFonts w:eastAsia="標楷體" w:hint="eastAsia"/>
        </w:rPr>
        <w:t>動畫、停格動畫、實驗動畫、微電影、紀錄片、互動媒體</w:t>
      </w:r>
      <w:r w:rsidR="00381349" w:rsidRPr="00264034">
        <w:rPr>
          <w:rFonts w:eastAsia="標楷體" w:hint="eastAsia"/>
        </w:rPr>
        <w:t>(VR</w:t>
      </w:r>
      <w:r w:rsidR="00381349" w:rsidRPr="00264034">
        <w:rPr>
          <w:rFonts w:eastAsia="標楷體" w:hint="eastAsia"/>
        </w:rPr>
        <w:t>、</w:t>
      </w:r>
      <w:r w:rsidR="00381349" w:rsidRPr="00264034">
        <w:rPr>
          <w:rFonts w:eastAsia="標楷體" w:hint="eastAsia"/>
        </w:rPr>
        <w:t xml:space="preserve">AR) </w:t>
      </w:r>
      <w:r w:rsidR="00381349" w:rsidRPr="00264034">
        <w:rPr>
          <w:rFonts w:eastAsia="標楷體" w:hint="eastAsia"/>
        </w:rPr>
        <w:t>、</w:t>
      </w:r>
      <w:r w:rsidR="00381349" w:rsidRPr="00264034">
        <w:rPr>
          <w:rFonts w:eastAsia="標楷體" w:hint="eastAsia"/>
        </w:rPr>
        <w:t>UI/UX</w:t>
      </w:r>
      <w:r w:rsidR="00381349" w:rsidRPr="00264034">
        <w:rPr>
          <w:rFonts w:eastAsia="標楷體" w:hint="eastAsia"/>
        </w:rPr>
        <w:t>、視聽影音設計、網頁設計、互動介面設計</w:t>
      </w:r>
      <w:r w:rsidR="00284DDD" w:rsidRPr="00264034">
        <w:rPr>
          <w:rFonts w:eastAsia="標楷體" w:hint="eastAsia"/>
        </w:rPr>
        <w:t>。</w:t>
      </w:r>
    </w:p>
    <w:p w14:paraId="6EA22927" w14:textId="7035F90B" w:rsidR="00381349" w:rsidRPr="00264034" w:rsidRDefault="00235A34" w:rsidP="00EB03CD">
      <w:pPr>
        <w:ind w:left="425" w:hanging="425"/>
        <w:jc w:val="both"/>
        <w:rPr>
          <w:rFonts w:eastAsia="標楷體"/>
        </w:rPr>
      </w:pPr>
      <w:r w:rsidRPr="00264034">
        <w:rPr>
          <w:rFonts w:eastAsia="標楷體"/>
        </w:rPr>
        <w:t>(3)</w:t>
      </w:r>
      <w:r w:rsidR="00381349" w:rsidRPr="00264034">
        <w:rPr>
          <w:rFonts w:eastAsia="標楷體" w:hint="eastAsia"/>
        </w:rPr>
        <w:t>.</w:t>
      </w:r>
      <w:r w:rsidR="00381349" w:rsidRPr="00264034">
        <w:rPr>
          <w:rFonts w:eastAsia="標楷體" w:hint="eastAsia"/>
        </w:rPr>
        <w:t>立體與包裝展示設計類：裝置設計、立體構成、工藝設計、商品包裝、展示設計</w:t>
      </w:r>
      <w:r w:rsidR="00284DDD" w:rsidRPr="00264034">
        <w:rPr>
          <w:rFonts w:eastAsia="標楷體" w:hint="eastAsia"/>
        </w:rPr>
        <w:t>。</w:t>
      </w:r>
    </w:p>
    <w:p w14:paraId="67253381" w14:textId="71B21AE8" w:rsidR="00381349" w:rsidRPr="008A07E3" w:rsidRDefault="00235A34" w:rsidP="00EB03CD">
      <w:pPr>
        <w:ind w:left="425" w:hanging="425"/>
        <w:jc w:val="both"/>
        <w:rPr>
          <w:rFonts w:eastAsia="標楷體"/>
        </w:rPr>
      </w:pPr>
      <w:r w:rsidRPr="00264034">
        <w:rPr>
          <w:rFonts w:eastAsia="標楷體" w:hint="eastAsia"/>
        </w:rPr>
        <w:t>(4)</w:t>
      </w:r>
      <w:r w:rsidR="00381349" w:rsidRPr="00264034">
        <w:rPr>
          <w:rFonts w:eastAsia="標楷體" w:hint="eastAsia"/>
        </w:rPr>
        <w:t>.</w:t>
      </w:r>
      <w:r w:rsidR="00381349" w:rsidRPr="00264034">
        <w:rPr>
          <w:rFonts w:eastAsia="標楷體" w:hint="eastAsia"/>
        </w:rPr>
        <w:t>專題企劃類</w:t>
      </w:r>
      <w:r w:rsidR="00695228" w:rsidRPr="00264034">
        <w:rPr>
          <w:rFonts w:eastAsia="標楷體" w:hint="eastAsia"/>
        </w:rPr>
        <w:t>：</w:t>
      </w:r>
      <w:r w:rsidR="00381349" w:rsidRPr="00264034">
        <w:rPr>
          <w:rFonts w:eastAsia="標楷體" w:hint="eastAsia"/>
        </w:rPr>
        <w:t>商品設計、文創空間規劃與設計、桌遊，建議團體類型報名</w:t>
      </w:r>
      <w:r w:rsidR="00264034" w:rsidRPr="008A07E3">
        <w:rPr>
          <w:rFonts w:eastAsia="標楷體" w:hint="eastAsia"/>
        </w:rPr>
        <w:t>，且須附上設計作品實體與完整內容</w:t>
      </w:r>
      <w:r w:rsidR="00284DDD" w:rsidRPr="008A07E3">
        <w:rPr>
          <w:rFonts w:eastAsia="標楷體" w:hint="eastAsia"/>
        </w:rPr>
        <w:t>。</w:t>
      </w:r>
    </w:p>
    <w:p w14:paraId="6A19B839" w14:textId="03C48238" w:rsidR="00381349" w:rsidRDefault="00284DDD" w:rsidP="00EB03CD">
      <w:pPr>
        <w:ind w:left="425" w:hanging="425"/>
        <w:jc w:val="both"/>
        <w:rPr>
          <w:rFonts w:eastAsia="標楷體"/>
        </w:rPr>
      </w:pPr>
      <w:r w:rsidRPr="00264034">
        <w:rPr>
          <w:rFonts w:eastAsia="標楷體" w:hint="eastAsia"/>
        </w:rPr>
        <w:t>(5</w:t>
      </w:r>
      <w:r w:rsidR="00235A34" w:rsidRPr="00264034">
        <w:rPr>
          <w:rFonts w:eastAsia="標楷體" w:hint="eastAsia"/>
        </w:rPr>
        <w:t>)</w:t>
      </w:r>
      <w:r w:rsidR="00381349" w:rsidRPr="00264034">
        <w:rPr>
          <w:rFonts w:eastAsia="標楷體" w:hint="eastAsia"/>
        </w:rPr>
        <w:t>.</w:t>
      </w:r>
      <w:r w:rsidR="00381349" w:rsidRPr="00264034">
        <w:rPr>
          <w:rFonts w:eastAsia="標楷體" w:hint="eastAsia"/>
        </w:rPr>
        <w:t>繪畫</w:t>
      </w:r>
      <w:r w:rsidR="00BE6FF3" w:rsidRPr="00264034">
        <w:rPr>
          <w:rFonts w:eastAsia="標楷體" w:hint="eastAsia"/>
        </w:rPr>
        <w:t>圖像</w:t>
      </w:r>
      <w:r w:rsidR="00381349" w:rsidRPr="00264034">
        <w:rPr>
          <w:rFonts w:eastAsia="標楷體" w:hint="eastAsia"/>
        </w:rPr>
        <w:t>類</w:t>
      </w:r>
      <w:r w:rsidR="00695228" w:rsidRPr="00264034">
        <w:rPr>
          <w:rFonts w:eastAsia="標楷體" w:hint="eastAsia"/>
        </w:rPr>
        <w:t>：</w:t>
      </w:r>
      <w:r w:rsidR="00381349" w:rsidRPr="00264034">
        <w:rPr>
          <w:rFonts w:eastAsia="標楷體" w:hint="eastAsia"/>
        </w:rPr>
        <w:t>實體繪本</w:t>
      </w:r>
      <w:r w:rsidR="00381349" w:rsidRPr="00264034">
        <w:rPr>
          <w:rFonts w:eastAsia="標楷體" w:hint="eastAsia"/>
        </w:rPr>
        <w:t>(</w:t>
      </w:r>
      <w:r w:rsidR="00381349" w:rsidRPr="00264034">
        <w:rPr>
          <w:rFonts w:eastAsia="標楷體" w:hint="eastAsia"/>
        </w:rPr>
        <w:t>包含立體及平面</w:t>
      </w:r>
      <w:r w:rsidR="00381349" w:rsidRPr="00264034">
        <w:rPr>
          <w:rFonts w:eastAsia="標楷體" w:hint="eastAsia"/>
        </w:rPr>
        <w:t xml:space="preserve">) </w:t>
      </w:r>
      <w:r w:rsidR="00381349" w:rsidRPr="00264034">
        <w:rPr>
          <w:rFonts w:eastAsia="標楷體" w:hint="eastAsia"/>
        </w:rPr>
        <w:t>、實驗性媒材創作、插畫設計、設計繪畫、藝術設計</w:t>
      </w:r>
      <w:r w:rsidRPr="00264034">
        <w:rPr>
          <w:rFonts w:eastAsia="標楷體" w:hint="eastAsia"/>
        </w:rPr>
        <w:t>、</w:t>
      </w:r>
      <w:r w:rsidR="00BE6FF3" w:rsidRPr="00264034">
        <w:rPr>
          <w:rFonts w:eastAsia="標楷體" w:hint="eastAsia"/>
        </w:rPr>
        <w:t>人物寫照與商業攝影</w:t>
      </w:r>
      <w:r w:rsidRPr="00264034">
        <w:rPr>
          <w:rFonts w:eastAsia="標楷體" w:hint="eastAsia"/>
        </w:rPr>
        <w:t>。</w:t>
      </w:r>
    </w:p>
    <w:p w14:paraId="24C461A2" w14:textId="4278EE9F" w:rsidR="008A07E3" w:rsidRPr="008A07E3" w:rsidRDefault="008A07E3" w:rsidP="00EB03CD">
      <w:pPr>
        <w:ind w:left="425" w:hanging="425"/>
        <w:jc w:val="both"/>
        <w:rPr>
          <w:rFonts w:eastAsia="標楷體" w:hint="eastAsia"/>
          <w:color w:val="FF0000"/>
        </w:rPr>
      </w:pPr>
      <w:r w:rsidRPr="008A07E3">
        <w:rPr>
          <w:rFonts w:eastAsia="標楷體" w:hint="eastAsia"/>
          <w:color w:val="FF0000"/>
        </w:rPr>
        <w:t>(6).</w:t>
      </w:r>
      <w:r w:rsidRPr="008A07E3">
        <w:rPr>
          <w:rFonts w:eastAsia="標楷體"/>
          <w:color w:val="FF0000"/>
        </w:rPr>
        <w:t xml:space="preserve"> </w:t>
      </w:r>
      <w:r w:rsidRPr="008A07E3">
        <w:rPr>
          <w:rFonts w:eastAsia="標楷體"/>
          <w:color w:val="FF0000"/>
        </w:rPr>
        <w:t>AI</w:t>
      </w:r>
      <w:r w:rsidRPr="008A07E3">
        <w:rPr>
          <w:rFonts w:eastAsia="標楷體"/>
          <w:color w:val="FF0000"/>
        </w:rPr>
        <w:t>概念生成創意類</w:t>
      </w:r>
      <w:r>
        <w:rPr>
          <w:rFonts w:eastAsia="標楷體" w:hint="eastAsia"/>
          <w:color w:val="FF0000"/>
        </w:rPr>
        <w:t>：</w:t>
      </w:r>
      <w:r w:rsidRPr="008A07E3">
        <w:rPr>
          <w:rFonts w:eastAsia="標楷體"/>
          <w:color w:val="FF0000"/>
        </w:rPr>
        <w:t>透過</w:t>
      </w:r>
      <w:r w:rsidRPr="008A07E3">
        <w:rPr>
          <w:rFonts w:eastAsia="標楷體"/>
          <w:color w:val="FF0000"/>
        </w:rPr>
        <w:t>AI</w:t>
      </w:r>
      <w:r w:rsidRPr="008A07E3">
        <w:rPr>
          <w:rFonts w:eastAsia="標楷體"/>
          <w:color w:val="FF0000"/>
        </w:rPr>
        <w:t>人工智慧生成各類設計之創意概念，表現不拘形式（平面、影片形式、概念設計計畫皆可），需能提出作者給</w:t>
      </w:r>
      <w:r w:rsidRPr="008A07E3">
        <w:rPr>
          <w:rFonts w:eastAsia="標楷體"/>
          <w:color w:val="FF0000"/>
        </w:rPr>
        <w:t>AI</w:t>
      </w:r>
      <w:r w:rsidRPr="008A07E3">
        <w:rPr>
          <w:rFonts w:eastAsia="標楷體"/>
          <w:color w:val="FF0000"/>
        </w:rPr>
        <w:t>的創意提示字句</w:t>
      </w:r>
      <w:r>
        <w:rPr>
          <w:rFonts w:eastAsia="標楷體" w:hint="eastAsia"/>
          <w:color w:val="FF0000"/>
        </w:rPr>
        <w:t>。</w:t>
      </w:r>
    </w:p>
    <w:p w14:paraId="7188FBFD" w14:textId="77777777" w:rsidR="001A0A3A" w:rsidRPr="001A0A3A" w:rsidRDefault="001A0A3A" w:rsidP="001A0A3A">
      <w:pPr>
        <w:jc w:val="both"/>
        <w:rPr>
          <w:rFonts w:eastAsia="標楷體"/>
        </w:rPr>
      </w:pPr>
    </w:p>
    <w:p w14:paraId="7EE3465D" w14:textId="67D500B5" w:rsidR="006D214D" w:rsidRDefault="005F383B">
      <w:pPr>
        <w:spacing w:after="180"/>
        <w:jc w:val="both"/>
      </w:pPr>
      <w:r>
        <w:rPr>
          <w:rFonts w:eastAsia="標楷體"/>
          <w:b/>
        </w:rPr>
        <w:t>伍、參賽資格</w:t>
      </w:r>
    </w:p>
    <w:p w14:paraId="7EE3465E" w14:textId="77777777" w:rsidR="006D214D" w:rsidRDefault="005F383B">
      <w:pPr>
        <w:ind w:left="425" w:hanging="425"/>
        <w:jc w:val="both"/>
      </w:pPr>
      <w:r>
        <w:rPr>
          <w:rFonts w:eastAsia="標楷體"/>
        </w:rPr>
        <w:t xml:space="preserve">(1) </w:t>
      </w:r>
      <w:r>
        <w:rPr>
          <w:rFonts w:eastAsia="標楷體"/>
        </w:rPr>
        <w:t>凡具南臺科技大學視覺傳達設計系學籍之在學學生（含碩士生與進修部學生）。</w:t>
      </w:r>
    </w:p>
    <w:p w14:paraId="7EE3465F" w14:textId="77777777" w:rsidR="006D214D" w:rsidRDefault="005F383B">
      <w:pPr>
        <w:ind w:left="425" w:hanging="425"/>
        <w:jc w:val="both"/>
      </w:pPr>
      <w:r>
        <w:rPr>
          <w:rFonts w:eastAsia="標楷體"/>
        </w:rPr>
        <w:t xml:space="preserve">(2) </w:t>
      </w:r>
      <w:r>
        <w:rPr>
          <w:rFonts w:eastAsia="標楷體"/>
        </w:rPr>
        <w:t>作品須為學生本人（團隊）在學期間所創作之作品，且未曾獲系展獎項為限。</w:t>
      </w:r>
    </w:p>
    <w:p w14:paraId="7EE34660" w14:textId="3851BE9C" w:rsidR="006D214D" w:rsidRDefault="005F383B">
      <w:pPr>
        <w:ind w:left="425" w:hanging="425"/>
        <w:jc w:val="both"/>
        <w:rPr>
          <w:rFonts w:eastAsia="標楷體"/>
        </w:rPr>
      </w:pPr>
      <w:r>
        <w:rPr>
          <w:rFonts w:eastAsia="標楷體"/>
        </w:rPr>
        <w:t xml:space="preserve">(3) </w:t>
      </w:r>
      <w:r>
        <w:rPr>
          <w:rFonts w:eastAsia="標楷體"/>
        </w:rPr>
        <w:t>參賽作品，若有經檢舉而有明顯抄襲他人作品情形，需自負違法責任，並將取消參賽參展資格，且作品之相關作者兩年內不得報名系展競賽。</w:t>
      </w:r>
    </w:p>
    <w:p w14:paraId="7EE34662" w14:textId="796E54BE" w:rsidR="006D214D" w:rsidRPr="000C67BD" w:rsidRDefault="005F383B" w:rsidP="00381349">
      <w:pPr>
        <w:ind w:left="425" w:hanging="425"/>
        <w:jc w:val="both"/>
        <w:rPr>
          <w:rFonts w:eastAsia="標楷體"/>
        </w:rPr>
      </w:pPr>
      <w:r w:rsidRPr="000C67BD">
        <w:rPr>
          <w:rFonts w:eastAsia="標楷體"/>
        </w:rPr>
        <w:lastRenderedPageBreak/>
        <w:t xml:space="preserve">(4) </w:t>
      </w:r>
      <w:r w:rsidR="00621027" w:rsidRPr="000C67BD">
        <w:rPr>
          <w:rFonts w:eastAsia="標楷體" w:hint="eastAsia"/>
        </w:rPr>
        <w:t>每人作品至多三件</w:t>
      </w:r>
      <w:r w:rsidR="00381349" w:rsidRPr="000C67BD">
        <w:rPr>
          <w:rFonts w:eastAsia="標楷體" w:hint="eastAsia"/>
        </w:rPr>
        <w:t>，以記名為主依據</w:t>
      </w:r>
      <w:r w:rsidR="00381349" w:rsidRPr="000C67BD">
        <w:rPr>
          <w:rFonts w:eastAsia="標楷體" w:hint="eastAsia"/>
        </w:rPr>
        <w:t>(</w:t>
      </w:r>
      <w:r w:rsidR="00381349" w:rsidRPr="000C67BD">
        <w:rPr>
          <w:rFonts w:eastAsia="標楷體" w:hint="eastAsia"/>
        </w:rPr>
        <w:t>含專題企劃類等團體類別</w:t>
      </w:r>
      <w:r w:rsidR="00381349" w:rsidRPr="000C67BD">
        <w:rPr>
          <w:rFonts w:eastAsia="標楷體" w:hint="eastAsia"/>
        </w:rPr>
        <w:t>)</w:t>
      </w:r>
      <w:r w:rsidR="00381349" w:rsidRPr="000C67BD">
        <w:rPr>
          <w:rFonts w:eastAsia="標楷體" w:hint="eastAsia"/>
        </w:rPr>
        <w:t>，且每件作品最多只能投一項分類。</w:t>
      </w:r>
    </w:p>
    <w:p w14:paraId="7EE34663" w14:textId="4FAD8377" w:rsidR="006D214D" w:rsidRDefault="005F383B">
      <w:pPr>
        <w:spacing w:after="180"/>
        <w:jc w:val="both"/>
      </w:pPr>
      <w:r>
        <w:rPr>
          <w:rFonts w:eastAsia="標楷體"/>
          <w:b/>
        </w:rPr>
        <w:t>陸、作品評審</w:t>
      </w:r>
    </w:p>
    <w:p w14:paraId="7EE34664" w14:textId="77777777" w:rsidR="006D214D" w:rsidRDefault="005F383B">
      <w:pPr>
        <w:jc w:val="both"/>
      </w:pPr>
      <w:r>
        <w:rPr>
          <w:rFonts w:eastAsia="標楷體"/>
        </w:rPr>
        <w:t>徵件作品由主辦單位邀請教師或業界專家組成評審委員會辦理初審與決審，依作品評審要點辦理。經評審決定，各獎項必要時得以從缺。</w:t>
      </w:r>
    </w:p>
    <w:p w14:paraId="7EE34665" w14:textId="77777777" w:rsidR="006D214D" w:rsidRDefault="005F383B">
      <w:pPr>
        <w:spacing w:before="180"/>
        <w:jc w:val="both"/>
      </w:pPr>
      <w:r>
        <w:rPr>
          <w:rFonts w:eastAsia="標楷體"/>
        </w:rPr>
        <w:t>一、初審：依各類別分別進行「資料與作品圖」審查，參加初審需繳交資料如下：</w:t>
      </w:r>
    </w:p>
    <w:p w14:paraId="7EE34666" w14:textId="77777777" w:rsidR="006D214D" w:rsidRDefault="005F383B">
      <w:pPr>
        <w:ind w:left="425" w:hanging="425"/>
        <w:jc w:val="both"/>
      </w:pPr>
      <w:r>
        <w:rPr>
          <w:rFonts w:eastAsia="標楷體"/>
        </w:rPr>
        <w:t xml:space="preserve">(1) </w:t>
      </w:r>
      <w:r>
        <w:rPr>
          <w:rFonts w:eastAsia="標楷體"/>
        </w:rPr>
        <w:t>基本資料與作品理念說明：基本資料請依照報名資料表欄位進行填寫。理念說明，採</w:t>
      </w:r>
      <w:r>
        <w:rPr>
          <w:rFonts w:eastAsia="標楷體"/>
        </w:rPr>
        <w:t>100</w:t>
      </w:r>
      <w:r>
        <w:rPr>
          <w:rFonts w:eastAsia="標楷體"/>
        </w:rPr>
        <w:t>字以內中文或英文繕打呈現，請勿超過字數。格式如附件一。</w:t>
      </w:r>
    </w:p>
    <w:p w14:paraId="7EE34667" w14:textId="5A6E650E" w:rsidR="006D214D" w:rsidRDefault="005F383B">
      <w:pPr>
        <w:ind w:left="425" w:hanging="425"/>
        <w:jc w:val="both"/>
      </w:pPr>
      <w:r>
        <w:rPr>
          <w:rFonts w:eastAsia="標楷體"/>
        </w:rPr>
        <w:t xml:space="preserve">(2) </w:t>
      </w:r>
      <w:r>
        <w:rPr>
          <w:rFonts w:eastAsia="標楷體"/>
        </w:rPr>
        <w:t>參賽作品：每件參與系展競賽作品，至少提供作品圖</w:t>
      </w:r>
      <w:r>
        <w:rPr>
          <w:rFonts w:eastAsia="標楷體"/>
        </w:rPr>
        <w:t>2</w:t>
      </w:r>
      <w:r>
        <w:rPr>
          <w:rFonts w:eastAsia="標楷體"/>
        </w:rPr>
        <w:t>張，至多</w:t>
      </w:r>
      <w:r>
        <w:rPr>
          <w:rFonts w:eastAsia="標楷體"/>
        </w:rPr>
        <w:t>5</w:t>
      </w:r>
      <w:r>
        <w:rPr>
          <w:rFonts w:eastAsia="標楷體"/>
        </w:rPr>
        <w:t>張</w:t>
      </w:r>
      <w:r w:rsidR="00264034" w:rsidRPr="000C67BD">
        <w:rPr>
          <w:rFonts w:eastAsia="標楷體"/>
        </w:rPr>
        <w:t>，不限直式</w:t>
      </w:r>
      <w:r w:rsidR="00264034" w:rsidRPr="000C67BD">
        <w:rPr>
          <w:rFonts w:eastAsia="標楷體" w:hint="eastAsia"/>
        </w:rPr>
        <w:t>、</w:t>
      </w:r>
      <w:r w:rsidR="00264034" w:rsidRPr="000C67BD">
        <w:rPr>
          <w:rFonts w:eastAsia="標楷體"/>
        </w:rPr>
        <w:t>橫式</w:t>
      </w:r>
      <w:r w:rsidR="00264034" w:rsidRPr="000E0304">
        <w:rPr>
          <w:rFonts w:eastAsia="標楷體"/>
        </w:rPr>
        <w:t>，</w:t>
      </w:r>
      <w:r>
        <w:rPr>
          <w:rFonts w:eastAsia="標楷體"/>
        </w:rPr>
        <w:t>主要為突顯設計特色為佳，版面請力求清潔完整，建議以單張大圖呈現，可另簡短標註說明文字（建議每一作品圖說明不超過</w:t>
      </w:r>
      <w:r>
        <w:rPr>
          <w:rFonts w:eastAsia="標楷體"/>
        </w:rPr>
        <w:t>2</w:t>
      </w:r>
      <w:r>
        <w:rPr>
          <w:rFonts w:eastAsia="標楷體"/>
        </w:rPr>
        <w:t>處，每處說明文字不超過</w:t>
      </w:r>
      <w:r>
        <w:rPr>
          <w:rFonts w:eastAsia="標楷體"/>
        </w:rPr>
        <w:t>25</w:t>
      </w:r>
      <w:r>
        <w:rPr>
          <w:rFonts w:eastAsia="標楷體"/>
        </w:rPr>
        <w:t>字）。</w:t>
      </w:r>
    </w:p>
    <w:p w14:paraId="7EE34668" w14:textId="77777777" w:rsidR="006D214D" w:rsidRDefault="005F383B">
      <w:pPr>
        <w:ind w:left="425" w:hanging="425"/>
        <w:jc w:val="both"/>
      </w:pPr>
      <w:r>
        <w:rPr>
          <w:rFonts w:eastAsia="標楷體"/>
        </w:rPr>
        <w:t xml:space="preserve">(3) </w:t>
      </w:r>
      <w:r>
        <w:rPr>
          <w:rFonts w:eastAsia="標楷體"/>
        </w:rPr>
        <w:t>作品圖格式與上傳：每一作品圖尺寸為</w:t>
      </w:r>
      <w:r>
        <w:rPr>
          <w:rFonts w:eastAsia="標楷體"/>
        </w:rPr>
        <w:t>A3(29.7cm×42cm)</w:t>
      </w:r>
      <w:r>
        <w:rPr>
          <w:rFonts w:eastAsia="標楷體"/>
        </w:rPr>
        <w:t>，</w:t>
      </w:r>
      <w:r>
        <w:rPr>
          <w:rFonts w:eastAsia="標楷體"/>
        </w:rPr>
        <w:t xml:space="preserve">JPEG </w:t>
      </w:r>
      <w:r>
        <w:rPr>
          <w:rFonts w:eastAsia="標楷體"/>
        </w:rPr>
        <w:t>檔，解析度</w:t>
      </w:r>
      <w:r>
        <w:rPr>
          <w:rFonts w:eastAsia="標楷體"/>
        </w:rPr>
        <w:t xml:space="preserve"> 300dpi</w:t>
      </w:r>
      <w:r>
        <w:rPr>
          <w:rFonts w:eastAsia="標楷體"/>
        </w:rPr>
        <w:t>格式，每張圖片限</w:t>
      </w:r>
      <w:r>
        <w:rPr>
          <w:rFonts w:eastAsia="標楷體"/>
        </w:rPr>
        <w:t>1</w:t>
      </w:r>
      <w:r>
        <w:rPr>
          <w:rFonts w:eastAsia="標楷體"/>
        </w:rPr>
        <w:t>至</w:t>
      </w:r>
      <w:r>
        <w:rPr>
          <w:rFonts w:eastAsia="標楷體"/>
        </w:rPr>
        <w:t>5MB</w:t>
      </w:r>
      <w:r>
        <w:rPr>
          <w:rFonts w:eastAsia="標楷體"/>
        </w:rPr>
        <w:t>，並依主辦單位（系展承辦團隊）所規範細節，上傳至指定雲端空間。</w:t>
      </w:r>
    </w:p>
    <w:p w14:paraId="7EE34669" w14:textId="7B338228" w:rsidR="006D214D" w:rsidRDefault="005F383B">
      <w:pPr>
        <w:ind w:left="425" w:hanging="425"/>
        <w:jc w:val="both"/>
      </w:pPr>
      <w:r>
        <w:rPr>
          <w:rFonts w:eastAsia="標楷體"/>
        </w:rPr>
        <w:t xml:space="preserve">(4) </w:t>
      </w:r>
      <w:r>
        <w:rPr>
          <w:rFonts w:eastAsia="標楷體"/>
        </w:rPr>
        <w:t>數位媒體作品連結：如報名</w:t>
      </w:r>
      <w:r w:rsidR="008F6B4C">
        <w:rPr>
          <w:rFonts w:eastAsia="標楷體" w:hint="eastAsia"/>
        </w:rPr>
        <w:t>「</w:t>
      </w:r>
      <w:r>
        <w:rPr>
          <w:rFonts w:eastAsia="標楷體"/>
        </w:rPr>
        <w:t>數位媒體類」，務必於「基本資料與作品理念說明」表連結欄位中，提供數位媒體或動畫影音的作品連結網址。</w:t>
      </w:r>
    </w:p>
    <w:p w14:paraId="7EE3466A" w14:textId="77777777" w:rsidR="006D214D" w:rsidRDefault="005F383B">
      <w:pPr>
        <w:ind w:left="425"/>
        <w:jc w:val="both"/>
      </w:pPr>
      <w:r>
        <w:rPr>
          <w:rFonts w:eastAsia="標楷體"/>
          <w:sz w:val="20"/>
          <w:szCs w:val="20"/>
        </w:rPr>
        <w:t>[</w:t>
      </w:r>
      <w:r>
        <w:rPr>
          <w:rFonts w:eastAsia="標楷體"/>
          <w:sz w:val="20"/>
          <w:szCs w:val="20"/>
        </w:rPr>
        <w:t>註</w:t>
      </w:r>
      <w:r>
        <w:rPr>
          <w:rFonts w:eastAsia="標楷體"/>
          <w:sz w:val="20"/>
          <w:szCs w:val="20"/>
        </w:rPr>
        <w:t>]</w:t>
      </w:r>
    </w:p>
    <w:p w14:paraId="7EE3466B" w14:textId="77777777" w:rsidR="006D214D" w:rsidRDefault="005F383B">
      <w:pPr>
        <w:numPr>
          <w:ilvl w:val="0"/>
          <w:numId w:val="1"/>
        </w:numPr>
        <w:jc w:val="both"/>
      </w:pPr>
      <w:r>
        <w:rPr>
          <w:rFonts w:eastAsia="標楷體"/>
          <w:sz w:val="20"/>
          <w:szCs w:val="20"/>
        </w:rPr>
        <w:t>數位媒體作品連結：請上傳作品之影片，時間不限</w:t>
      </w:r>
      <w:r>
        <w:rPr>
          <w:rFonts w:eastAsia="標楷體"/>
          <w:sz w:val="20"/>
          <w:szCs w:val="20"/>
        </w:rPr>
        <w:t>(</w:t>
      </w:r>
      <w:r>
        <w:rPr>
          <w:rFonts w:eastAsia="標楷體"/>
          <w:sz w:val="20"/>
          <w:szCs w:val="20"/>
        </w:rPr>
        <w:t>可自行決定上傳完整版或精華版</w:t>
      </w:r>
      <w:r>
        <w:rPr>
          <w:rFonts w:eastAsia="標楷體"/>
          <w:sz w:val="20"/>
          <w:szCs w:val="20"/>
        </w:rPr>
        <w:t>)</w:t>
      </w:r>
      <w:r>
        <w:rPr>
          <w:rFonts w:eastAsia="標楷體"/>
          <w:sz w:val="20"/>
          <w:szCs w:val="20"/>
        </w:rPr>
        <w:t>至</w:t>
      </w:r>
      <w:r>
        <w:rPr>
          <w:rFonts w:eastAsia="標楷體"/>
          <w:sz w:val="20"/>
          <w:szCs w:val="20"/>
        </w:rPr>
        <w:t xml:space="preserve"> Youtube </w:t>
      </w:r>
      <w:r>
        <w:rPr>
          <w:rFonts w:eastAsia="標楷體"/>
          <w:sz w:val="20"/>
          <w:szCs w:val="20"/>
        </w:rPr>
        <w:t>網站。若為互動媒體設計或特殊互動設計作品等，建議將互動的操作特色過程，透過剪輯成影片等方式呈現，展示其特色，以利評審線上評分。</w:t>
      </w:r>
    </w:p>
    <w:p w14:paraId="7EE3466C" w14:textId="77777777" w:rsidR="006D214D" w:rsidRDefault="005F383B">
      <w:pPr>
        <w:numPr>
          <w:ilvl w:val="0"/>
          <w:numId w:val="1"/>
        </w:numPr>
        <w:spacing w:after="180"/>
        <w:ind w:left="907" w:hanging="482"/>
        <w:jc w:val="both"/>
      </w:pPr>
      <w:r>
        <w:rPr>
          <w:rFonts w:eastAsia="標楷體"/>
          <w:sz w:val="20"/>
          <w:szCs w:val="20"/>
        </w:rPr>
        <w:t>上傳</w:t>
      </w:r>
      <w:r>
        <w:rPr>
          <w:rFonts w:eastAsia="標楷體"/>
          <w:sz w:val="20"/>
          <w:szCs w:val="20"/>
        </w:rPr>
        <w:t xml:space="preserve"> Youtube </w:t>
      </w:r>
      <w:r>
        <w:rPr>
          <w:rFonts w:eastAsia="標楷體"/>
          <w:sz w:val="20"/>
          <w:szCs w:val="20"/>
        </w:rPr>
        <w:t>影片「標題」請以「作品名稱」命名。另外，為保障同學權益，建議將參賽作品設定為「不公開」影片（亦即只有知道連結者才能觀看），主辦單位亦僅將該影片連結作為線上評選</w:t>
      </w:r>
      <w:r>
        <w:rPr>
          <w:rFonts w:eastAsia="標楷體"/>
          <w:sz w:val="20"/>
          <w:szCs w:val="20"/>
        </w:rPr>
        <w:t>(</w:t>
      </w:r>
      <w:r>
        <w:rPr>
          <w:rFonts w:eastAsia="標楷體"/>
          <w:sz w:val="20"/>
          <w:szCs w:val="20"/>
        </w:rPr>
        <w:t>初審</w:t>
      </w:r>
      <w:r>
        <w:rPr>
          <w:rFonts w:eastAsia="標楷體"/>
          <w:sz w:val="20"/>
          <w:szCs w:val="20"/>
        </w:rPr>
        <w:t>)</w:t>
      </w:r>
      <w:r>
        <w:rPr>
          <w:rFonts w:eastAsia="標楷體"/>
          <w:sz w:val="20"/>
          <w:szCs w:val="20"/>
        </w:rPr>
        <w:t>使用。</w:t>
      </w:r>
    </w:p>
    <w:p w14:paraId="7EE3466D" w14:textId="77777777" w:rsidR="006D214D" w:rsidRDefault="005F383B">
      <w:pPr>
        <w:ind w:left="425" w:hanging="425"/>
        <w:jc w:val="both"/>
      </w:pPr>
      <w:r>
        <w:rPr>
          <w:rFonts w:eastAsia="標楷體"/>
        </w:rPr>
        <w:t xml:space="preserve">(5) </w:t>
      </w:r>
      <w:r>
        <w:rPr>
          <w:rFonts w:eastAsia="標楷體"/>
        </w:rPr>
        <w:t>初審通過：獲初審評審通過者，即為入選作品，除由主辦單位（系展承辦團隊）通知繳交實體作品參加決審之外，並將獲得參展入選證明，且有參與該年度系展展覽之義務。</w:t>
      </w:r>
    </w:p>
    <w:p w14:paraId="7EE3466E" w14:textId="77777777" w:rsidR="006D214D" w:rsidRDefault="005F383B">
      <w:pPr>
        <w:spacing w:before="180"/>
        <w:jc w:val="both"/>
      </w:pPr>
      <w:r>
        <w:rPr>
          <w:rFonts w:eastAsia="標楷體"/>
        </w:rPr>
        <w:t>二、決審：</w:t>
      </w:r>
    </w:p>
    <w:p w14:paraId="7EE3466F" w14:textId="77777777" w:rsidR="006D214D" w:rsidRDefault="005F383B">
      <w:pPr>
        <w:ind w:left="425" w:hanging="425"/>
        <w:jc w:val="both"/>
      </w:pPr>
      <w:r>
        <w:rPr>
          <w:rFonts w:eastAsia="標楷體"/>
        </w:rPr>
        <w:t xml:space="preserve">(1) </w:t>
      </w:r>
      <w:r>
        <w:rPr>
          <w:rFonts w:eastAsia="標楷體"/>
        </w:rPr>
        <w:t>參加決審的實體作品，繳交日期、時間與地點，將由主辦單位（系展承辦小組）另行通知。</w:t>
      </w:r>
    </w:p>
    <w:p w14:paraId="7EE34670" w14:textId="306DE604" w:rsidR="006D214D" w:rsidRPr="000C67BD" w:rsidRDefault="005F383B">
      <w:pPr>
        <w:ind w:left="425" w:hanging="425"/>
        <w:jc w:val="both"/>
        <w:rPr>
          <w:rFonts w:eastAsia="標楷體"/>
        </w:rPr>
      </w:pPr>
      <w:r w:rsidRPr="000C67BD">
        <w:rPr>
          <w:rFonts w:eastAsia="標楷體"/>
        </w:rPr>
        <w:t xml:space="preserve">(2) </w:t>
      </w:r>
      <w:r w:rsidRPr="000C67BD">
        <w:rPr>
          <w:rFonts w:eastAsia="標楷體"/>
        </w:rPr>
        <w:t>決審主要針對入選作品，</w:t>
      </w:r>
      <w:bookmarkStart w:id="0" w:name="_Hlk120051787"/>
      <w:r w:rsidRPr="000C67BD">
        <w:rPr>
          <w:rFonts w:eastAsia="標楷體"/>
        </w:rPr>
        <w:t>採實體作品呈現進行評選，</w:t>
      </w:r>
      <w:bookmarkEnd w:id="0"/>
      <w:r w:rsidR="00264034" w:rsidRPr="000C67BD">
        <w:rPr>
          <w:rFonts w:eastAsia="標楷體" w:hint="eastAsia"/>
          <w:color w:val="FF0000"/>
        </w:rPr>
        <w:t>主要</w:t>
      </w:r>
      <w:r w:rsidRPr="000C67BD">
        <w:rPr>
          <w:rFonts w:eastAsia="標楷體"/>
        </w:rPr>
        <w:t>評選出各類前三名及佳作入選等獎項。</w:t>
      </w:r>
    </w:p>
    <w:p w14:paraId="25E88E5E" w14:textId="141FCE1B" w:rsidR="00264034" w:rsidRPr="00F42C34" w:rsidRDefault="00264034" w:rsidP="00DE2D0E">
      <w:pPr>
        <w:spacing w:before="180"/>
        <w:ind w:left="2400" w:hangingChars="1000" w:hanging="2400"/>
        <w:jc w:val="both"/>
        <w:rPr>
          <w:color w:val="FF0000"/>
        </w:rPr>
      </w:pPr>
      <w:r w:rsidRPr="00DE2D0E">
        <w:rPr>
          <w:rFonts w:eastAsia="標楷體" w:hint="eastAsia"/>
          <w:color w:val="FF0000"/>
        </w:rPr>
        <w:t>三、年度最佳設計獎：</w:t>
      </w:r>
      <w:r w:rsidRPr="00F42C34">
        <w:rPr>
          <w:rFonts w:eastAsia="標楷體" w:hint="eastAsia"/>
          <w:color w:val="FF0000"/>
        </w:rPr>
        <w:t>經分組評審評選出</w:t>
      </w:r>
      <w:r w:rsidR="00F42C34" w:rsidRPr="00F42C34">
        <w:rPr>
          <w:rFonts w:eastAsia="標楷體" w:hint="eastAsia"/>
          <w:color w:val="FF0000"/>
        </w:rPr>
        <w:t>各類之</w:t>
      </w:r>
      <w:r w:rsidRPr="00F42C34">
        <w:rPr>
          <w:rFonts w:eastAsia="標楷體"/>
          <w:color w:val="FF0000"/>
        </w:rPr>
        <w:t>金、銀、銅獎與佳作</w:t>
      </w:r>
      <w:r w:rsidRPr="00F42C34">
        <w:rPr>
          <w:rFonts w:eastAsia="標楷體" w:hint="eastAsia"/>
          <w:color w:val="FF0000"/>
        </w:rPr>
        <w:t>，於開展前</w:t>
      </w:r>
      <w:r w:rsidR="00F42C34" w:rsidRPr="00F42C34">
        <w:rPr>
          <w:rFonts w:eastAsia="標楷體" w:hint="eastAsia"/>
          <w:color w:val="FF0000"/>
        </w:rPr>
        <w:t>將</w:t>
      </w:r>
      <w:r w:rsidRPr="00F42C34">
        <w:rPr>
          <w:rFonts w:eastAsia="標楷體" w:hint="eastAsia"/>
          <w:color w:val="FF0000"/>
        </w:rPr>
        <w:t>邀請</w:t>
      </w:r>
      <w:r w:rsidR="00F42C34" w:rsidRPr="00F42C34">
        <w:rPr>
          <w:rFonts w:eastAsia="標楷體" w:hint="eastAsia"/>
          <w:color w:val="FF0000"/>
        </w:rPr>
        <w:t>兩位</w:t>
      </w:r>
      <w:r w:rsidRPr="00F42C34">
        <w:rPr>
          <w:rFonts w:eastAsia="標楷體" w:hint="eastAsia"/>
          <w:color w:val="FF0000"/>
        </w:rPr>
        <w:t>外審委員，透過實體作品呈現進行評選，</w:t>
      </w:r>
      <w:r w:rsidR="00F42C34" w:rsidRPr="00F42C34">
        <w:rPr>
          <w:rFonts w:eastAsia="標楷體" w:hint="eastAsia"/>
          <w:color w:val="FF0000"/>
        </w:rPr>
        <w:t>以選出年度最佳設計獎</w:t>
      </w:r>
      <w:r w:rsidRPr="00F42C34">
        <w:rPr>
          <w:rFonts w:eastAsia="標楷體"/>
          <w:color w:val="FF0000"/>
        </w:rPr>
        <w:t>。</w:t>
      </w:r>
    </w:p>
    <w:p w14:paraId="32C9B933" w14:textId="0B89FE7E" w:rsidR="008A07E3" w:rsidRPr="00F42C34" w:rsidRDefault="008A07E3" w:rsidP="008A07E3">
      <w:pPr>
        <w:spacing w:before="180"/>
        <w:ind w:left="2400" w:hangingChars="1000" w:hanging="2400"/>
        <w:jc w:val="both"/>
        <w:rPr>
          <w:color w:val="FF0000"/>
        </w:rPr>
      </w:pPr>
      <w:r>
        <w:rPr>
          <w:rFonts w:eastAsia="標楷體" w:hint="eastAsia"/>
          <w:color w:val="FF0000"/>
        </w:rPr>
        <w:t>四</w:t>
      </w:r>
      <w:r w:rsidRPr="00DE2D0E">
        <w:rPr>
          <w:rFonts w:eastAsia="標楷體" w:hint="eastAsia"/>
          <w:color w:val="FF0000"/>
        </w:rPr>
        <w:t>、</w:t>
      </w:r>
      <w:r>
        <w:rPr>
          <w:rFonts w:eastAsia="標楷體" w:hint="eastAsia"/>
          <w:color w:val="FF0000"/>
        </w:rPr>
        <w:t>AI</w:t>
      </w:r>
      <w:r>
        <w:rPr>
          <w:rFonts w:eastAsia="標楷體" w:hint="eastAsia"/>
          <w:color w:val="FF0000"/>
        </w:rPr>
        <w:t>概念生成創意人氣</w:t>
      </w:r>
      <w:r w:rsidRPr="00DE2D0E">
        <w:rPr>
          <w:rFonts w:eastAsia="標楷體" w:hint="eastAsia"/>
          <w:color w:val="FF0000"/>
        </w:rPr>
        <w:t>獎：</w:t>
      </w:r>
      <w:r w:rsidRPr="008A07E3">
        <w:rPr>
          <w:rFonts w:eastAsia="標楷體"/>
          <w:color w:val="FF0000"/>
        </w:rPr>
        <w:t>採現場投票，觀展人一人一票</w:t>
      </w:r>
      <w:r w:rsidRPr="008A07E3">
        <w:rPr>
          <w:rFonts w:eastAsia="標楷體" w:hint="eastAsia"/>
          <w:color w:val="FF0000"/>
        </w:rPr>
        <w:t>，於開幕典禮頒獎時間公布人氣獎名單</w:t>
      </w:r>
      <w:r w:rsidRPr="00F42C34">
        <w:rPr>
          <w:rFonts w:eastAsia="標楷體"/>
          <w:color w:val="FF0000"/>
        </w:rPr>
        <w:t>。</w:t>
      </w:r>
    </w:p>
    <w:p w14:paraId="7EE34671" w14:textId="77777777" w:rsidR="006D214D" w:rsidRPr="008A07E3" w:rsidRDefault="006D214D">
      <w:pPr>
        <w:jc w:val="both"/>
        <w:rPr>
          <w:rFonts w:eastAsia="標楷體"/>
        </w:rPr>
      </w:pPr>
    </w:p>
    <w:p w14:paraId="0C823669" w14:textId="77777777" w:rsidR="008A07E3" w:rsidRDefault="008A07E3">
      <w:pPr>
        <w:spacing w:after="180"/>
        <w:jc w:val="both"/>
        <w:rPr>
          <w:rFonts w:eastAsia="標楷體"/>
          <w:b/>
        </w:rPr>
      </w:pPr>
    </w:p>
    <w:p w14:paraId="7EE34672" w14:textId="3D6FFE79" w:rsidR="006D214D" w:rsidRDefault="005F383B">
      <w:pPr>
        <w:spacing w:after="180"/>
        <w:jc w:val="both"/>
      </w:pPr>
      <w:r>
        <w:rPr>
          <w:rFonts w:eastAsia="標楷體"/>
          <w:b/>
        </w:rPr>
        <w:t>柒、獎勵</w:t>
      </w:r>
    </w:p>
    <w:p w14:paraId="7EE34673" w14:textId="43FBFF65" w:rsidR="006D214D" w:rsidRDefault="005F383B">
      <w:pPr>
        <w:ind w:left="425" w:hanging="425"/>
        <w:jc w:val="both"/>
        <w:rPr>
          <w:rFonts w:eastAsia="標楷體"/>
        </w:rPr>
      </w:pPr>
      <w:r>
        <w:rPr>
          <w:rFonts w:eastAsia="標楷體"/>
        </w:rPr>
        <w:t xml:space="preserve">(1) </w:t>
      </w:r>
      <w:r w:rsidR="005D6CFE" w:rsidRPr="00264034">
        <w:rPr>
          <w:rFonts w:eastAsia="標楷體" w:hint="eastAsia"/>
        </w:rPr>
        <w:t>平面設計類</w:t>
      </w:r>
      <w:r w:rsidR="005D6CFE">
        <w:rPr>
          <w:rFonts w:eastAsia="標楷體" w:hint="eastAsia"/>
        </w:rPr>
        <w:t>、</w:t>
      </w:r>
      <w:r w:rsidR="005D6CFE" w:rsidRPr="00264034">
        <w:rPr>
          <w:rFonts w:eastAsia="標楷體" w:hint="eastAsia"/>
        </w:rPr>
        <w:t>數位媒體類</w:t>
      </w:r>
      <w:r w:rsidR="005D6CFE">
        <w:rPr>
          <w:rFonts w:eastAsia="標楷體" w:hint="eastAsia"/>
        </w:rPr>
        <w:t>、</w:t>
      </w:r>
      <w:r w:rsidR="005D6CFE" w:rsidRPr="00264034">
        <w:rPr>
          <w:rFonts w:eastAsia="標楷體" w:hint="eastAsia"/>
        </w:rPr>
        <w:t>立體與包裝展示設計類</w:t>
      </w:r>
      <w:r w:rsidR="005D6CFE">
        <w:rPr>
          <w:rFonts w:eastAsia="標楷體" w:hint="eastAsia"/>
        </w:rPr>
        <w:t>、</w:t>
      </w:r>
      <w:r w:rsidR="005D6CFE" w:rsidRPr="00264034">
        <w:rPr>
          <w:rFonts w:eastAsia="標楷體" w:hint="eastAsia"/>
        </w:rPr>
        <w:t>專題企劃類</w:t>
      </w:r>
      <w:r w:rsidR="005D6CFE">
        <w:rPr>
          <w:rFonts w:eastAsia="標楷體" w:hint="eastAsia"/>
        </w:rPr>
        <w:t>、</w:t>
      </w:r>
      <w:r w:rsidR="005D6CFE" w:rsidRPr="00264034">
        <w:rPr>
          <w:rFonts w:eastAsia="標楷體" w:hint="eastAsia"/>
        </w:rPr>
        <w:t>繪畫圖像類</w:t>
      </w:r>
      <w:r w:rsidR="005D6CFE">
        <w:rPr>
          <w:rFonts w:eastAsia="標楷體" w:hint="eastAsia"/>
        </w:rPr>
        <w:t>共五類</w:t>
      </w:r>
      <w:r>
        <w:rPr>
          <w:rFonts w:eastAsia="標楷體"/>
        </w:rPr>
        <w:t>分別設置金、銀、銅獎各一名與佳作數名，並由</w:t>
      </w:r>
      <w:r w:rsidR="002A542D">
        <w:rPr>
          <w:rFonts w:eastAsia="標楷體" w:hint="eastAsia"/>
        </w:rPr>
        <w:t>上述五類</w:t>
      </w:r>
      <w:r>
        <w:rPr>
          <w:rFonts w:eastAsia="標楷體"/>
        </w:rPr>
        <w:t>金獎評選「年度最佳設計獎」一名。</w:t>
      </w:r>
    </w:p>
    <w:p w14:paraId="37A12517" w14:textId="0EF79233" w:rsidR="005D6CFE" w:rsidRDefault="005D6CFE" w:rsidP="005D6CFE">
      <w:pPr>
        <w:ind w:left="425" w:hanging="425"/>
        <w:jc w:val="both"/>
      </w:pPr>
      <w:r>
        <w:rPr>
          <w:rFonts w:eastAsia="標楷體"/>
        </w:rPr>
        <w:t xml:space="preserve">(2) </w:t>
      </w:r>
      <w:r w:rsidRPr="005D6CFE">
        <w:rPr>
          <w:rFonts w:eastAsia="標楷體"/>
          <w:color w:val="FF0000"/>
        </w:rPr>
        <w:t>AI</w:t>
      </w:r>
      <w:r w:rsidRPr="005D6CFE">
        <w:rPr>
          <w:rFonts w:eastAsia="標楷體"/>
          <w:color w:val="FF0000"/>
        </w:rPr>
        <w:t>概念生成創意類</w:t>
      </w:r>
      <w:r w:rsidRPr="005D6CFE">
        <w:rPr>
          <w:rFonts w:ascii="標楷體" w:eastAsia="標楷體" w:hAnsi="標楷體" w:cs="微軟正黑體"/>
          <w:color w:val="FF0000"/>
        </w:rPr>
        <w:t>獎勵分別設置金、銀、銅獎各一名，並由現場投票方式評選「AI概念生成創意人氣獎」一名</w:t>
      </w:r>
      <w:r>
        <w:rPr>
          <w:rFonts w:eastAsia="標楷體"/>
        </w:rPr>
        <w:t>。</w:t>
      </w:r>
    </w:p>
    <w:p w14:paraId="7EE34674" w14:textId="36CA29B1" w:rsidR="006D214D" w:rsidRDefault="005F383B">
      <w:pPr>
        <w:ind w:left="425" w:hanging="425"/>
        <w:jc w:val="both"/>
      </w:pPr>
      <w:r>
        <w:rPr>
          <w:rFonts w:eastAsia="標楷體"/>
        </w:rPr>
        <w:t>(</w:t>
      </w:r>
      <w:r w:rsidR="005D6CFE">
        <w:rPr>
          <w:rFonts w:eastAsia="標楷體" w:hint="eastAsia"/>
        </w:rPr>
        <w:t>3</w:t>
      </w:r>
      <w:r>
        <w:rPr>
          <w:rFonts w:eastAsia="標楷體"/>
        </w:rPr>
        <w:t xml:space="preserve">) </w:t>
      </w:r>
      <w:r>
        <w:rPr>
          <w:rFonts w:eastAsia="標楷體"/>
        </w:rPr>
        <w:t>年度最佳設計獎，作</w:t>
      </w:r>
      <w:r w:rsidRPr="000C67BD">
        <w:rPr>
          <w:rFonts w:eastAsia="標楷體"/>
        </w:rPr>
        <w:t>品獎金</w:t>
      </w:r>
      <w:r w:rsidR="00E24ECD" w:rsidRPr="000C67BD">
        <w:rPr>
          <w:rFonts w:eastAsia="標楷體" w:hint="eastAsia"/>
        </w:rPr>
        <w:t>3,000</w:t>
      </w:r>
      <w:r w:rsidRPr="000C67BD">
        <w:rPr>
          <w:rFonts w:eastAsia="標楷體"/>
        </w:rPr>
        <w:t>元，每</w:t>
      </w:r>
      <w:r>
        <w:rPr>
          <w:rFonts w:eastAsia="標楷體"/>
        </w:rPr>
        <w:t>人獎狀乙紙，並由系學會指導老師簽署每人小功乙次。</w:t>
      </w:r>
    </w:p>
    <w:p w14:paraId="7EE34675" w14:textId="3227B345" w:rsidR="006D214D" w:rsidRDefault="005D6CFE">
      <w:pPr>
        <w:ind w:left="425" w:hanging="425"/>
        <w:jc w:val="both"/>
        <w:rPr>
          <w:rFonts w:eastAsia="標楷體"/>
        </w:rPr>
      </w:pPr>
      <w:r>
        <w:rPr>
          <w:rFonts w:eastAsia="標楷體"/>
        </w:rPr>
        <w:t>(</w:t>
      </w:r>
      <w:r>
        <w:rPr>
          <w:rFonts w:eastAsia="標楷體" w:hint="eastAsia"/>
        </w:rPr>
        <w:t>4</w:t>
      </w:r>
      <w:r w:rsidR="005F383B">
        <w:rPr>
          <w:rFonts w:eastAsia="標楷體"/>
        </w:rPr>
        <w:t xml:space="preserve">) </w:t>
      </w:r>
      <w:r w:rsidRPr="00264034">
        <w:rPr>
          <w:rFonts w:eastAsia="標楷體" w:hint="eastAsia"/>
        </w:rPr>
        <w:t>平面設計類</w:t>
      </w:r>
      <w:r>
        <w:rPr>
          <w:rFonts w:eastAsia="標楷體" w:hint="eastAsia"/>
        </w:rPr>
        <w:t>、</w:t>
      </w:r>
      <w:r w:rsidRPr="00264034">
        <w:rPr>
          <w:rFonts w:eastAsia="標楷體" w:hint="eastAsia"/>
        </w:rPr>
        <w:t>數位媒體類</w:t>
      </w:r>
      <w:r>
        <w:rPr>
          <w:rFonts w:eastAsia="標楷體" w:hint="eastAsia"/>
        </w:rPr>
        <w:t>、</w:t>
      </w:r>
      <w:r w:rsidRPr="00264034">
        <w:rPr>
          <w:rFonts w:eastAsia="標楷體" w:hint="eastAsia"/>
        </w:rPr>
        <w:t>立體與包裝展示設計類</w:t>
      </w:r>
      <w:r>
        <w:rPr>
          <w:rFonts w:eastAsia="標楷體" w:hint="eastAsia"/>
        </w:rPr>
        <w:t>、</w:t>
      </w:r>
      <w:r w:rsidRPr="00264034">
        <w:rPr>
          <w:rFonts w:eastAsia="標楷體" w:hint="eastAsia"/>
        </w:rPr>
        <w:t>專題企劃類</w:t>
      </w:r>
      <w:r>
        <w:rPr>
          <w:rFonts w:eastAsia="標楷體" w:hint="eastAsia"/>
        </w:rPr>
        <w:t>、</w:t>
      </w:r>
      <w:r w:rsidRPr="00264034">
        <w:rPr>
          <w:rFonts w:eastAsia="標楷體" w:hint="eastAsia"/>
        </w:rPr>
        <w:t>繪畫圖像類</w:t>
      </w:r>
      <w:r>
        <w:rPr>
          <w:rFonts w:eastAsia="標楷體" w:hint="eastAsia"/>
        </w:rPr>
        <w:t>共五類</w:t>
      </w:r>
      <w:r>
        <w:rPr>
          <w:rFonts w:eastAsia="標楷體" w:hint="eastAsia"/>
        </w:rPr>
        <w:t>分為</w:t>
      </w:r>
      <w:r w:rsidR="005F383B">
        <w:rPr>
          <w:rFonts w:eastAsia="標楷體"/>
        </w:rPr>
        <w:t>金、銀、銅獎，作品獎</w:t>
      </w:r>
      <w:r w:rsidR="005F383B" w:rsidRPr="000C67BD">
        <w:rPr>
          <w:rFonts w:eastAsia="標楷體"/>
        </w:rPr>
        <w:t>金分別</w:t>
      </w:r>
      <w:r w:rsidR="002D0EF4" w:rsidRPr="000C67BD">
        <w:rPr>
          <w:rFonts w:eastAsia="標楷體" w:hint="eastAsia"/>
        </w:rPr>
        <w:t>2</w:t>
      </w:r>
      <w:r w:rsidR="00E24ECD" w:rsidRPr="000C67BD">
        <w:rPr>
          <w:rFonts w:eastAsia="標楷體" w:hint="eastAsia"/>
        </w:rPr>
        <w:t>,</w:t>
      </w:r>
      <w:r w:rsidR="002D0EF4" w:rsidRPr="000C67BD">
        <w:rPr>
          <w:rFonts w:eastAsia="標楷體" w:hint="eastAsia"/>
        </w:rPr>
        <w:t>0</w:t>
      </w:r>
      <w:r w:rsidR="006333D0" w:rsidRPr="000C67BD">
        <w:rPr>
          <w:rFonts w:eastAsia="標楷體" w:hint="eastAsia"/>
        </w:rPr>
        <w:t>00</w:t>
      </w:r>
      <w:r w:rsidR="005F383B" w:rsidRPr="000C67BD">
        <w:rPr>
          <w:rFonts w:eastAsia="標楷體"/>
        </w:rPr>
        <w:t>元、</w:t>
      </w:r>
      <w:r w:rsidR="005F383B" w:rsidRPr="000C67BD">
        <w:rPr>
          <w:rFonts w:eastAsia="標楷體"/>
        </w:rPr>
        <w:t>1</w:t>
      </w:r>
      <w:r w:rsidR="00E24ECD" w:rsidRPr="000C67BD">
        <w:rPr>
          <w:rFonts w:eastAsia="標楷體" w:hint="eastAsia"/>
        </w:rPr>
        <w:t>,</w:t>
      </w:r>
      <w:r w:rsidR="006333D0" w:rsidRPr="000C67BD">
        <w:rPr>
          <w:rFonts w:eastAsia="標楷體" w:hint="eastAsia"/>
        </w:rPr>
        <w:t>0</w:t>
      </w:r>
      <w:r w:rsidR="005F383B" w:rsidRPr="000C67BD">
        <w:rPr>
          <w:rFonts w:eastAsia="標楷體"/>
        </w:rPr>
        <w:t>00</w:t>
      </w:r>
      <w:r w:rsidR="005F383B" w:rsidRPr="000C67BD">
        <w:rPr>
          <w:rFonts w:eastAsia="標楷體"/>
        </w:rPr>
        <w:t>元、</w:t>
      </w:r>
      <w:r w:rsidR="006333D0" w:rsidRPr="000C67BD">
        <w:rPr>
          <w:rFonts w:eastAsia="標楷體" w:hint="eastAsia"/>
        </w:rPr>
        <w:t>5</w:t>
      </w:r>
      <w:r w:rsidR="005F383B" w:rsidRPr="000C67BD">
        <w:rPr>
          <w:rFonts w:eastAsia="標楷體"/>
        </w:rPr>
        <w:t>00</w:t>
      </w:r>
      <w:r w:rsidR="005F383B" w:rsidRPr="000C67BD">
        <w:rPr>
          <w:rFonts w:eastAsia="標楷體"/>
        </w:rPr>
        <w:t>元，每人獎狀</w:t>
      </w:r>
      <w:r w:rsidR="005F383B">
        <w:rPr>
          <w:rFonts w:eastAsia="標楷體"/>
        </w:rPr>
        <w:t>乙紙，並由系學會指導老師簽署每人小功乙次。</w:t>
      </w:r>
    </w:p>
    <w:p w14:paraId="6655C7E9" w14:textId="410317CC" w:rsidR="005D6CFE" w:rsidRPr="005D6CFE" w:rsidRDefault="005D6CFE">
      <w:pPr>
        <w:ind w:left="425" w:hanging="425"/>
        <w:jc w:val="both"/>
        <w:rPr>
          <w:rFonts w:hint="eastAsia"/>
          <w:color w:val="FF0000"/>
        </w:rPr>
      </w:pPr>
      <w:r>
        <w:rPr>
          <w:rFonts w:hint="eastAsia"/>
        </w:rPr>
        <w:t>(5)</w:t>
      </w:r>
      <w:r w:rsidRPr="005D6CFE">
        <w:rPr>
          <w:rFonts w:eastAsia="標楷體"/>
          <w:color w:val="FF0000"/>
        </w:rPr>
        <w:t xml:space="preserve"> </w:t>
      </w:r>
      <w:r w:rsidRPr="005D6CFE">
        <w:rPr>
          <w:rFonts w:eastAsia="標楷體"/>
          <w:color w:val="FF0000"/>
        </w:rPr>
        <w:t>AI</w:t>
      </w:r>
      <w:r w:rsidRPr="005D6CFE">
        <w:rPr>
          <w:rFonts w:eastAsia="標楷體"/>
          <w:color w:val="FF0000"/>
        </w:rPr>
        <w:t>概念生成創意類</w:t>
      </w:r>
      <w:r>
        <w:rPr>
          <w:rFonts w:eastAsia="標楷體" w:hint="eastAsia"/>
          <w:color w:val="FF0000"/>
        </w:rPr>
        <w:t>分為</w:t>
      </w:r>
      <w:r w:rsidRPr="005D6CFE">
        <w:rPr>
          <w:rFonts w:ascii="標楷體" w:eastAsia="標楷體" w:hAnsi="標楷體" w:cs="微軟正黑體"/>
          <w:color w:val="FF0000"/>
        </w:rPr>
        <w:t>金、銀、銅、人氣獎各一名，作品獎金分別1200元、700元、300元、800元，每人獎狀乙紙，並由系學會指導老師簽署每人小功乙次，人氣獎則無功嘉獎。</w:t>
      </w:r>
    </w:p>
    <w:p w14:paraId="7EE34676" w14:textId="6295C4FB" w:rsidR="006D214D" w:rsidRDefault="002A542D">
      <w:pPr>
        <w:ind w:left="425" w:hanging="425"/>
        <w:jc w:val="both"/>
      </w:pPr>
      <w:r>
        <w:rPr>
          <w:rFonts w:eastAsia="標楷體"/>
        </w:rPr>
        <w:t>(</w:t>
      </w:r>
      <w:r>
        <w:rPr>
          <w:rFonts w:eastAsia="標楷體" w:hint="eastAsia"/>
        </w:rPr>
        <w:t>6</w:t>
      </w:r>
      <w:r w:rsidR="005F383B">
        <w:rPr>
          <w:rFonts w:eastAsia="標楷體"/>
        </w:rPr>
        <w:t xml:space="preserve">) </w:t>
      </w:r>
      <w:r w:rsidR="005D6CFE" w:rsidRPr="00AE3C37">
        <w:rPr>
          <w:rFonts w:ascii="標楷體" w:eastAsia="標楷體" w:hAnsi="標楷體" w:cs="微軟正黑體"/>
          <w:color w:val="000000"/>
        </w:rPr>
        <w:t>各類設入選若干名(獲入選參與系展，但無得獎名次)，每人獎狀乙紙、由系學會指導老師簽署嘉獎乙次</w:t>
      </w:r>
      <w:r w:rsidR="005F383B">
        <w:rPr>
          <w:rFonts w:eastAsia="標楷體"/>
        </w:rPr>
        <w:t>。</w:t>
      </w:r>
    </w:p>
    <w:p w14:paraId="7EE34677" w14:textId="228BA290" w:rsidR="006D214D" w:rsidRDefault="002A542D">
      <w:pPr>
        <w:ind w:left="425" w:hanging="425"/>
        <w:jc w:val="both"/>
      </w:pPr>
      <w:r>
        <w:rPr>
          <w:rFonts w:eastAsia="標楷體"/>
        </w:rPr>
        <w:t>(</w:t>
      </w:r>
      <w:r>
        <w:rPr>
          <w:rFonts w:eastAsia="標楷體" w:hint="eastAsia"/>
        </w:rPr>
        <w:t>7</w:t>
      </w:r>
      <w:r w:rsidR="005F383B">
        <w:rPr>
          <w:rFonts w:eastAsia="標楷體"/>
        </w:rPr>
        <w:t xml:space="preserve">) </w:t>
      </w:r>
      <w:r w:rsidR="005F383B">
        <w:rPr>
          <w:rFonts w:eastAsia="標楷體"/>
        </w:rPr>
        <w:t>各類設入選若干名</w:t>
      </w:r>
      <w:r w:rsidR="005F383B">
        <w:rPr>
          <w:rFonts w:eastAsia="標楷體"/>
        </w:rPr>
        <w:t>(</w:t>
      </w:r>
      <w:r w:rsidR="005F383B">
        <w:rPr>
          <w:rFonts w:eastAsia="標楷體"/>
        </w:rPr>
        <w:t>獲入選參與系展，但無得獎名次</w:t>
      </w:r>
      <w:r w:rsidR="005F383B">
        <w:rPr>
          <w:rFonts w:eastAsia="標楷體"/>
        </w:rPr>
        <w:t>)</w:t>
      </w:r>
      <w:r w:rsidR="005F383B">
        <w:rPr>
          <w:rFonts w:eastAsia="標楷體"/>
        </w:rPr>
        <w:t>，每人獎狀乙紙、由系學會指導老師簽署嘉獎乙次。</w:t>
      </w:r>
    </w:p>
    <w:p w14:paraId="7EE34678" w14:textId="19AC278B" w:rsidR="006D214D" w:rsidRDefault="002A542D">
      <w:pPr>
        <w:ind w:left="425" w:hanging="425"/>
        <w:jc w:val="both"/>
      </w:pPr>
      <w:r>
        <w:rPr>
          <w:rFonts w:eastAsia="標楷體"/>
        </w:rPr>
        <w:t>(</w:t>
      </w:r>
      <w:r>
        <w:rPr>
          <w:rFonts w:eastAsia="標楷體" w:hint="eastAsia"/>
        </w:rPr>
        <w:t>8</w:t>
      </w:r>
      <w:r w:rsidR="005F383B">
        <w:rPr>
          <w:rFonts w:eastAsia="標楷體"/>
        </w:rPr>
        <w:t xml:space="preserve">) </w:t>
      </w:r>
      <w:r w:rsidR="005F383B">
        <w:rPr>
          <w:rFonts w:eastAsia="標楷體"/>
        </w:rPr>
        <w:t>所有參與評選的作品（參與系展競賽、入選與得獎作品），皆可依本系「專業實務實習」課程實施辦法規定，提出競賽積分申請，每人最高可認列</w:t>
      </w:r>
      <w:r w:rsidR="005F383B">
        <w:rPr>
          <w:rFonts w:eastAsia="標楷體"/>
        </w:rPr>
        <w:t>6</w:t>
      </w:r>
      <w:r w:rsidR="005F383B">
        <w:rPr>
          <w:rFonts w:eastAsia="標楷體"/>
        </w:rPr>
        <w:t>積分為上限。</w:t>
      </w:r>
    </w:p>
    <w:p w14:paraId="7EE34679" w14:textId="61FA7D5E" w:rsidR="006D214D" w:rsidRDefault="002A542D" w:rsidP="008B7959">
      <w:pPr>
        <w:ind w:left="425" w:hanging="425"/>
        <w:jc w:val="both"/>
        <w:rPr>
          <w:rFonts w:eastAsia="標楷體"/>
        </w:rPr>
      </w:pPr>
      <w:r>
        <w:rPr>
          <w:rFonts w:eastAsia="標楷體"/>
        </w:rPr>
        <w:t>(</w:t>
      </w:r>
      <w:r>
        <w:rPr>
          <w:rFonts w:eastAsia="標楷體" w:hint="eastAsia"/>
        </w:rPr>
        <w:t>9</w:t>
      </w:r>
      <w:bookmarkStart w:id="1" w:name="_GoBack"/>
      <w:bookmarkEnd w:id="1"/>
      <w:r w:rsidR="005F383B">
        <w:rPr>
          <w:rFonts w:eastAsia="標楷體"/>
        </w:rPr>
        <w:t xml:space="preserve">) </w:t>
      </w:r>
      <w:r w:rsidR="008B7959">
        <w:rPr>
          <w:rFonts w:eastAsia="標楷體"/>
        </w:rPr>
        <w:t>上</w:t>
      </w:r>
      <w:r w:rsidR="008B7959" w:rsidRPr="008B7959">
        <w:rPr>
          <w:rFonts w:eastAsia="標楷體"/>
          <w:color w:val="FF0000"/>
        </w:rPr>
        <w:t>述「年度最佳設計獎」</w:t>
      </w:r>
      <w:r w:rsidR="008B7959" w:rsidRPr="008B7959">
        <w:rPr>
          <w:rFonts w:eastAsia="標楷體" w:hint="eastAsia"/>
          <w:color w:val="FF0000"/>
        </w:rPr>
        <w:t>、</w:t>
      </w:r>
      <w:r w:rsidR="008B7959" w:rsidRPr="008B7959">
        <w:rPr>
          <w:rFonts w:eastAsia="標楷體" w:hint="eastAsia"/>
          <w:color w:val="FF0000"/>
        </w:rPr>
        <w:t>新增「</w:t>
      </w:r>
      <w:r w:rsidR="008B7959" w:rsidRPr="008B7959">
        <w:rPr>
          <w:rFonts w:eastAsia="標楷體"/>
          <w:color w:val="FF0000"/>
        </w:rPr>
        <w:t>AI</w:t>
      </w:r>
      <w:r w:rsidR="008B7959" w:rsidRPr="008B7959">
        <w:rPr>
          <w:rFonts w:eastAsia="標楷體"/>
          <w:color w:val="FF0000"/>
        </w:rPr>
        <w:t>概念生成創意類</w:t>
      </w:r>
      <w:r w:rsidR="008B7959" w:rsidRPr="008B7959">
        <w:rPr>
          <w:rFonts w:eastAsia="標楷體" w:hint="eastAsia"/>
          <w:color w:val="FF0000"/>
        </w:rPr>
        <w:t>」</w:t>
      </w:r>
      <w:r w:rsidR="008B7959" w:rsidRPr="008B7959">
        <w:rPr>
          <w:rFonts w:eastAsia="標楷體" w:hint="eastAsia"/>
          <w:color w:val="FF0000"/>
        </w:rPr>
        <w:t>及</w:t>
      </w:r>
      <w:r w:rsidR="008B7959" w:rsidRPr="008B7959">
        <w:rPr>
          <w:rFonts w:eastAsia="標楷體" w:hint="eastAsia"/>
          <w:color w:val="FF0000"/>
        </w:rPr>
        <w:t>平面設計類、數位媒體類、立體與包裝展示設計類、專題企劃類、繪畫圖像類</w:t>
      </w:r>
      <w:r w:rsidR="008B7959" w:rsidRPr="008B7959">
        <w:rPr>
          <w:rFonts w:eastAsia="標楷體" w:hint="eastAsia"/>
          <w:color w:val="FF0000"/>
        </w:rPr>
        <w:t>共</w:t>
      </w:r>
      <w:r w:rsidR="008B7959" w:rsidRPr="008B7959">
        <w:rPr>
          <w:rFonts w:eastAsia="標楷體" w:hint="eastAsia"/>
          <w:color w:val="FF0000"/>
        </w:rPr>
        <w:t>5</w:t>
      </w:r>
      <w:r w:rsidR="008B7959" w:rsidRPr="008B7959">
        <w:rPr>
          <w:rFonts w:eastAsia="標楷體" w:hint="eastAsia"/>
          <w:color w:val="FF0000"/>
        </w:rPr>
        <w:t>類</w:t>
      </w:r>
      <w:r w:rsidR="005F383B" w:rsidRPr="008B7959">
        <w:rPr>
          <w:rFonts w:eastAsia="標楷體"/>
          <w:color w:val="FF0000"/>
        </w:rPr>
        <w:t>金獎之獎金</w:t>
      </w:r>
      <w:r w:rsidR="005F383B">
        <w:rPr>
          <w:rFonts w:eastAsia="標楷體"/>
        </w:rPr>
        <w:t>，將由系所提供補助，其餘獎項將由系學會經費進行學年度提撥，每學年度提撥一次，以作為展覽參賽之獎勵金。另外，年度系展若有廠商提供贊助，則主辦單位可依年度增設「廠商贊助設計獎」</w:t>
      </w:r>
      <w:r w:rsidR="005F383B">
        <w:rPr>
          <w:rFonts w:eastAsia="標楷體"/>
        </w:rPr>
        <w:t>1</w:t>
      </w:r>
      <w:r w:rsidR="005F383B">
        <w:rPr>
          <w:rFonts w:eastAsia="標楷體"/>
        </w:rPr>
        <w:t>至</w:t>
      </w:r>
      <w:r w:rsidR="005F383B">
        <w:rPr>
          <w:rFonts w:eastAsia="標楷體"/>
        </w:rPr>
        <w:t>3</w:t>
      </w:r>
      <w:r w:rsidR="005F383B">
        <w:rPr>
          <w:rFonts w:eastAsia="標楷體"/>
        </w:rPr>
        <w:t>名，其實質獎勵依廠商贊助實際贊助為主，本系「專業實務實習」課程之積分認定則比照系展暨競賽之「佳作」獎項辦理。</w:t>
      </w:r>
    </w:p>
    <w:p w14:paraId="7EE3467A" w14:textId="77777777" w:rsidR="006D214D" w:rsidRDefault="006D214D">
      <w:pPr>
        <w:jc w:val="both"/>
        <w:rPr>
          <w:rFonts w:eastAsia="標楷體"/>
        </w:rPr>
      </w:pPr>
    </w:p>
    <w:p w14:paraId="7EE3467B" w14:textId="77777777" w:rsidR="006D214D" w:rsidRDefault="005F383B">
      <w:pPr>
        <w:spacing w:after="180"/>
        <w:jc w:val="both"/>
      </w:pPr>
      <w:r>
        <w:rPr>
          <w:rFonts w:eastAsia="標楷體"/>
          <w:b/>
        </w:rPr>
        <w:t>捌、其他事項</w:t>
      </w:r>
    </w:p>
    <w:p w14:paraId="7EE3467C" w14:textId="77777777" w:rsidR="006D214D" w:rsidRDefault="005F383B">
      <w:pPr>
        <w:ind w:left="425" w:hanging="425"/>
        <w:jc w:val="both"/>
      </w:pPr>
      <w:r>
        <w:rPr>
          <w:rFonts w:eastAsia="標楷體"/>
        </w:rPr>
        <w:t xml:space="preserve">(1) </w:t>
      </w:r>
      <w:r>
        <w:rPr>
          <w:rFonts w:eastAsia="標楷體"/>
        </w:rPr>
        <w:t>此展覽為校內學生性質競賽，故主辦單位（系展承辦團隊）對審查及得獎作品並無法負保管之責或投保作品保險，期限自作品收件後至退件截止日止，若遇人力不可抗拒情事，而遭受損害者，主辦單位（系展承辦團隊）不負賠償責任。</w:t>
      </w:r>
    </w:p>
    <w:p w14:paraId="7EE3467D" w14:textId="77777777" w:rsidR="006D214D" w:rsidRDefault="005F383B">
      <w:pPr>
        <w:ind w:left="425" w:hanging="425"/>
        <w:jc w:val="both"/>
      </w:pPr>
      <w:r>
        <w:rPr>
          <w:rFonts w:eastAsia="標楷體"/>
        </w:rPr>
        <w:t xml:space="preserve">(2) </w:t>
      </w:r>
      <w:r>
        <w:rPr>
          <w:rFonts w:eastAsia="標楷體"/>
        </w:rPr>
        <w:t>展覽結束後，主辦單位通知領取退件，於退件截止日尚未領取者，主辦單位（系展承辦團隊）不負保管及賠償責任。</w:t>
      </w:r>
    </w:p>
    <w:p w14:paraId="7EE3467E" w14:textId="77777777" w:rsidR="006D214D" w:rsidRDefault="005F383B">
      <w:pPr>
        <w:ind w:left="425" w:hanging="425"/>
        <w:jc w:val="both"/>
      </w:pPr>
      <w:r>
        <w:rPr>
          <w:rFonts w:eastAsia="標楷體"/>
        </w:rPr>
        <w:t xml:space="preserve">(3) </w:t>
      </w:r>
      <w:r>
        <w:rPr>
          <w:rFonts w:eastAsia="標楷體"/>
        </w:rPr>
        <w:t>本實施辦法如有未盡事宜，得經系務會議通過後實施，修訂時亦同。</w:t>
      </w:r>
    </w:p>
    <w:p w14:paraId="7EE3467F" w14:textId="77777777" w:rsidR="006D214D" w:rsidRDefault="006D214D">
      <w:pPr>
        <w:jc w:val="both"/>
        <w:rPr>
          <w:rFonts w:ascii="新細明體" w:hAnsi="新細明體"/>
        </w:rPr>
      </w:pPr>
    </w:p>
    <w:p w14:paraId="7EE34680" w14:textId="77777777" w:rsidR="006D214D" w:rsidRDefault="005F383B">
      <w:pPr>
        <w:pageBreakBefore/>
        <w:jc w:val="both"/>
      </w:pPr>
      <w:r>
        <w:rPr>
          <w:rFonts w:ascii="標楷體" w:eastAsia="標楷體" w:hAnsi="標楷體"/>
          <w:b/>
          <w:bCs/>
        </w:rPr>
        <w:t>附件一</w:t>
      </w:r>
    </w:p>
    <w:p w14:paraId="7EE34681" w14:textId="350BD24D" w:rsidR="006D214D" w:rsidRDefault="005F383B">
      <w:pPr>
        <w:jc w:val="center"/>
        <w:rPr>
          <w:rFonts w:ascii="標楷體" w:eastAsia="標楷體" w:hAnsi="標楷體"/>
          <w:sz w:val="32"/>
          <w:szCs w:val="32"/>
        </w:rPr>
      </w:pPr>
      <w:r>
        <w:rPr>
          <w:rFonts w:ascii="標楷體" w:eastAsia="標楷體" w:hAnsi="標楷體"/>
          <w:sz w:val="32"/>
          <w:szCs w:val="32"/>
        </w:rPr>
        <w:t>南臺科技大學視覺傳達設計系系展覽</w:t>
      </w:r>
      <w:r w:rsidRPr="00264034">
        <w:rPr>
          <w:rFonts w:ascii="標楷體" w:eastAsia="標楷體" w:hAnsi="標楷體"/>
          <w:sz w:val="32"/>
          <w:szCs w:val="32"/>
        </w:rPr>
        <w:t>暨</w:t>
      </w:r>
      <w:r w:rsidR="008F6B4C" w:rsidRPr="00264034">
        <w:rPr>
          <w:rFonts w:ascii="標楷體" w:eastAsia="標楷體" w:hAnsi="標楷體" w:hint="eastAsia"/>
          <w:sz w:val="32"/>
          <w:szCs w:val="32"/>
        </w:rPr>
        <w:t>青擢獎</w:t>
      </w:r>
      <w:r w:rsidRPr="00264034">
        <w:rPr>
          <w:rFonts w:ascii="標楷體" w:eastAsia="標楷體" w:hAnsi="標楷體"/>
          <w:sz w:val="32"/>
          <w:szCs w:val="32"/>
        </w:rPr>
        <w:t>競賽報</w:t>
      </w:r>
      <w:r>
        <w:rPr>
          <w:rFonts w:ascii="標楷體" w:eastAsia="標楷體" w:hAnsi="標楷體"/>
          <w:sz w:val="32"/>
          <w:szCs w:val="32"/>
        </w:rPr>
        <w:t>名表</w:t>
      </w:r>
    </w:p>
    <w:tbl>
      <w:tblPr>
        <w:tblW w:w="5000" w:type="pct"/>
        <w:jc w:val="center"/>
        <w:tblCellMar>
          <w:left w:w="10" w:type="dxa"/>
          <w:right w:w="10" w:type="dxa"/>
        </w:tblCellMar>
        <w:tblLook w:val="04A0" w:firstRow="1" w:lastRow="0" w:firstColumn="1" w:lastColumn="0" w:noHBand="0" w:noVBand="1"/>
      </w:tblPr>
      <w:tblGrid>
        <w:gridCol w:w="1579"/>
        <w:gridCol w:w="2523"/>
        <w:gridCol w:w="981"/>
        <w:gridCol w:w="1271"/>
        <w:gridCol w:w="137"/>
        <w:gridCol w:w="141"/>
        <w:gridCol w:w="1128"/>
        <w:gridCol w:w="1848"/>
      </w:tblGrid>
      <w:tr w:rsidR="006D214D" w14:paraId="7EE34686" w14:textId="77777777">
        <w:trPr>
          <w:cantSplit/>
          <w:trHeight w:hRule="exact" w:val="940"/>
          <w:jc w:val="center"/>
        </w:trPr>
        <w:tc>
          <w:tcPr>
            <w:tcW w:w="1591" w:type="dxa"/>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E34682" w14:textId="77777777" w:rsidR="006D214D" w:rsidRDefault="005F383B">
            <w:pPr>
              <w:spacing w:line="440" w:lineRule="exact"/>
              <w:jc w:val="center"/>
              <w:rPr>
                <w:rFonts w:ascii="標楷體" w:eastAsia="標楷體" w:hAnsi="標楷體"/>
              </w:rPr>
            </w:pPr>
            <w:r>
              <w:rPr>
                <w:rFonts w:ascii="標楷體" w:eastAsia="標楷體" w:hAnsi="標楷體"/>
              </w:rPr>
              <w:t>作品名稱</w:t>
            </w:r>
          </w:p>
        </w:tc>
        <w:tc>
          <w:tcPr>
            <w:tcW w:w="4820" w:type="dxa"/>
            <w:gridSpan w:val="3"/>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E34683" w14:textId="77777777" w:rsidR="006D214D" w:rsidRDefault="006D214D">
            <w:pPr>
              <w:spacing w:line="440" w:lineRule="exact"/>
              <w:rPr>
                <w:rFonts w:ascii="標楷體" w:eastAsia="標楷體" w:hAnsi="標楷體"/>
              </w:rPr>
            </w:pPr>
          </w:p>
        </w:tc>
        <w:tc>
          <w:tcPr>
            <w:tcW w:w="1418" w:type="dxa"/>
            <w:gridSpan w:val="3"/>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E34684" w14:textId="77777777" w:rsidR="006D214D" w:rsidRDefault="005F383B">
            <w:pPr>
              <w:spacing w:line="440" w:lineRule="exact"/>
              <w:jc w:val="center"/>
              <w:rPr>
                <w:rFonts w:ascii="標楷體" w:eastAsia="標楷體" w:hAnsi="標楷體"/>
              </w:rPr>
            </w:pPr>
            <w:r>
              <w:rPr>
                <w:rFonts w:ascii="標楷體" w:eastAsia="標楷體" w:hAnsi="標楷體"/>
              </w:rPr>
              <w:t>編號</w:t>
            </w:r>
          </w:p>
        </w:tc>
        <w:tc>
          <w:tcPr>
            <w:tcW w:w="1865" w:type="dxa"/>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208552" w14:textId="77777777" w:rsidR="000C67BD" w:rsidRDefault="000C67BD">
            <w:pPr>
              <w:spacing w:line="440" w:lineRule="exact"/>
              <w:jc w:val="both"/>
              <w:rPr>
                <w:rFonts w:ascii="標楷體" w:eastAsia="標楷體" w:hAnsi="標楷體"/>
                <w:sz w:val="20"/>
                <w:szCs w:val="20"/>
              </w:rPr>
            </w:pPr>
          </w:p>
          <w:p w14:paraId="7EE34685" w14:textId="6C79E3AE" w:rsidR="006D214D" w:rsidRDefault="005F383B">
            <w:pPr>
              <w:spacing w:line="440" w:lineRule="exact"/>
              <w:jc w:val="both"/>
              <w:rPr>
                <w:rFonts w:ascii="標楷體" w:eastAsia="標楷體" w:hAnsi="標楷體"/>
                <w:sz w:val="20"/>
                <w:szCs w:val="20"/>
              </w:rPr>
            </w:pPr>
            <w:r>
              <w:rPr>
                <w:rFonts w:ascii="標楷體" w:eastAsia="標楷體" w:hAnsi="標楷體"/>
                <w:sz w:val="20"/>
                <w:szCs w:val="20"/>
              </w:rPr>
              <w:t>(由主辦單位填寫)</w:t>
            </w:r>
          </w:p>
        </w:tc>
      </w:tr>
      <w:tr w:rsidR="006D214D" w14:paraId="7EE3468B" w14:textId="77777777" w:rsidTr="0095121E">
        <w:trPr>
          <w:cantSplit/>
          <w:trHeight w:hRule="exact" w:val="1525"/>
          <w:jc w:val="center"/>
        </w:trPr>
        <w:tc>
          <w:tcPr>
            <w:tcW w:w="1591" w:type="dxa"/>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34687" w14:textId="77777777" w:rsidR="006D214D" w:rsidRDefault="005F383B">
            <w:pPr>
              <w:spacing w:line="440" w:lineRule="exact"/>
              <w:jc w:val="center"/>
              <w:rPr>
                <w:rFonts w:ascii="標楷體" w:eastAsia="標楷體" w:hAnsi="標楷體"/>
              </w:rPr>
            </w:pPr>
            <w:r>
              <w:rPr>
                <w:rFonts w:ascii="標楷體" w:eastAsia="標楷體" w:hAnsi="標楷體"/>
              </w:rPr>
              <w:t>參賽類別</w:t>
            </w:r>
          </w:p>
        </w:tc>
        <w:tc>
          <w:tcPr>
            <w:tcW w:w="8103" w:type="dxa"/>
            <w:gridSpan w:val="7"/>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EE34688" w14:textId="5E52EF44" w:rsidR="006D214D" w:rsidRPr="00264034" w:rsidRDefault="005F383B">
            <w:pPr>
              <w:spacing w:line="440" w:lineRule="exact"/>
              <w:jc w:val="both"/>
              <w:rPr>
                <w:rFonts w:ascii="標楷體" w:eastAsia="標楷體" w:hAnsi="標楷體"/>
              </w:rPr>
            </w:pPr>
            <w:r w:rsidRPr="00264034">
              <w:rPr>
                <w:rFonts w:ascii="標楷體" w:eastAsia="標楷體" w:hAnsi="標楷體"/>
              </w:rPr>
              <w:t>□</w:t>
            </w:r>
            <w:r w:rsidR="00624E0E" w:rsidRPr="00264034">
              <w:rPr>
                <w:rFonts w:ascii="標楷體" w:eastAsia="標楷體" w:hAnsi="標楷體" w:hint="eastAsia"/>
              </w:rPr>
              <w:t>平面設計類</w:t>
            </w:r>
            <w:r w:rsidRPr="00264034">
              <w:rPr>
                <w:rFonts w:ascii="標楷體" w:eastAsia="標楷體" w:hAnsi="標楷體"/>
              </w:rPr>
              <w:t xml:space="preserve">      </w:t>
            </w:r>
            <w:r w:rsidR="0095121E" w:rsidRPr="00264034">
              <w:rPr>
                <w:rFonts w:ascii="標楷體" w:eastAsia="標楷體" w:hAnsi="標楷體" w:hint="eastAsia"/>
              </w:rPr>
              <w:t xml:space="preserve">         </w:t>
            </w:r>
            <w:r w:rsidRPr="00264034">
              <w:rPr>
                <w:rFonts w:ascii="標楷體" w:eastAsia="標楷體" w:hAnsi="標楷體"/>
              </w:rPr>
              <w:t>□數位媒體類</w:t>
            </w:r>
          </w:p>
          <w:p w14:paraId="7EE34689" w14:textId="612286DB" w:rsidR="006D214D" w:rsidRPr="00264034" w:rsidRDefault="005F383B">
            <w:pPr>
              <w:spacing w:line="440" w:lineRule="exact"/>
              <w:jc w:val="both"/>
              <w:rPr>
                <w:rFonts w:ascii="標楷體" w:eastAsia="標楷體" w:hAnsi="標楷體"/>
              </w:rPr>
            </w:pPr>
            <w:r w:rsidRPr="00264034">
              <w:rPr>
                <w:rFonts w:ascii="標楷體" w:eastAsia="標楷體" w:hAnsi="標楷體"/>
              </w:rPr>
              <w:t>□立體與包裝</w:t>
            </w:r>
            <w:r w:rsidR="0095121E" w:rsidRPr="00264034">
              <w:rPr>
                <w:rFonts w:ascii="標楷體" w:eastAsia="標楷體" w:hAnsi="標楷體" w:hint="eastAsia"/>
              </w:rPr>
              <w:t>展示</w:t>
            </w:r>
            <w:r w:rsidRPr="00264034">
              <w:rPr>
                <w:rFonts w:ascii="標楷體" w:eastAsia="標楷體" w:hAnsi="標楷體"/>
              </w:rPr>
              <w:t xml:space="preserve">設計類     </w:t>
            </w:r>
            <w:r w:rsidR="00EC616B" w:rsidRPr="00264034">
              <w:rPr>
                <w:rFonts w:ascii="標楷體" w:eastAsia="標楷體" w:hAnsi="標楷體"/>
              </w:rPr>
              <w:t>□</w:t>
            </w:r>
            <w:r w:rsidR="00EC616B" w:rsidRPr="00264034">
              <w:rPr>
                <w:rFonts w:ascii="標楷體" w:eastAsia="標楷體" w:hAnsi="標楷體" w:hint="eastAsia"/>
              </w:rPr>
              <w:t xml:space="preserve">專題企劃類            </w:t>
            </w:r>
            <w:r w:rsidR="0095121E" w:rsidRPr="00264034">
              <w:rPr>
                <w:rFonts w:ascii="標楷體" w:eastAsia="標楷體" w:hAnsi="標楷體"/>
              </w:rPr>
              <w:t>□</w:t>
            </w:r>
            <w:r w:rsidR="0095121E" w:rsidRPr="00264034">
              <w:rPr>
                <w:rFonts w:ascii="標楷體" w:eastAsia="標楷體" w:hAnsi="標楷體" w:hint="eastAsia"/>
              </w:rPr>
              <w:t>繪畫</w:t>
            </w:r>
            <w:r w:rsidR="004904EC" w:rsidRPr="00264034">
              <w:rPr>
                <w:rFonts w:eastAsia="標楷體" w:hint="eastAsia"/>
              </w:rPr>
              <w:t>圖像</w:t>
            </w:r>
            <w:r w:rsidR="0095121E" w:rsidRPr="00264034">
              <w:rPr>
                <w:rFonts w:ascii="標楷體" w:eastAsia="標楷體" w:hAnsi="標楷體" w:hint="eastAsia"/>
              </w:rPr>
              <w:t>類</w:t>
            </w:r>
          </w:p>
          <w:p w14:paraId="0F3B1952" w14:textId="4DDC9C4A" w:rsidR="0095121E" w:rsidRPr="00264034" w:rsidRDefault="0095121E" w:rsidP="0095121E">
            <w:pPr>
              <w:jc w:val="right"/>
              <w:rPr>
                <w:rFonts w:ascii="標楷體" w:eastAsia="標楷體" w:hAnsi="標楷體"/>
                <w:strike/>
                <w:sz w:val="20"/>
                <w:szCs w:val="20"/>
              </w:rPr>
            </w:pPr>
          </w:p>
          <w:p w14:paraId="04C190F2" w14:textId="4076472D" w:rsidR="0095121E" w:rsidRPr="000C2D99" w:rsidRDefault="000C2D99" w:rsidP="0095121E">
            <w:pPr>
              <w:jc w:val="right"/>
              <w:rPr>
                <w:rFonts w:ascii="標楷體" w:eastAsia="標楷體" w:hAnsi="標楷體"/>
                <w:color w:val="FF0000"/>
                <w:sz w:val="20"/>
                <w:szCs w:val="20"/>
              </w:rPr>
            </w:pPr>
            <w:r w:rsidRPr="00264034">
              <w:rPr>
                <w:rFonts w:ascii="標楷體" w:eastAsia="標楷體" w:hAnsi="標楷體" w:hint="eastAsia"/>
                <w:sz w:val="20"/>
                <w:szCs w:val="20"/>
              </w:rPr>
              <w:t>&lt;</w:t>
            </w:r>
            <w:r w:rsidR="0095121E" w:rsidRPr="00264034">
              <w:rPr>
                <w:rFonts w:ascii="標楷體" w:eastAsia="標楷體" w:hAnsi="標楷體"/>
                <w:sz w:val="20"/>
                <w:szCs w:val="20"/>
              </w:rPr>
              <w:t>每</w:t>
            </w:r>
            <w:r w:rsidR="0095121E" w:rsidRPr="00264034">
              <w:rPr>
                <w:rFonts w:ascii="標楷體" w:eastAsia="標楷體" w:hAnsi="標楷體" w:hint="eastAsia"/>
                <w:sz w:val="20"/>
                <w:szCs w:val="20"/>
              </w:rPr>
              <w:t>人</w:t>
            </w:r>
            <w:r w:rsidR="0095121E" w:rsidRPr="00264034">
              <w:rPr>
                <w:rFonts w:ascii="標楷體" w:eastAsia="標楷體" w:hAnsi="標楷體"/>
                <w:sz w:val="20"/>
                <w:szCs w:val="20"/>
              </w:rPr>
              <w:t>至多報名</w:t>
            </w:r>
            <w:r w:rsidR="0095121E" w:rsidRPr="00264034">
              <w:rPr>
                <w:rFonts w:ascii="標楷體" w:eastAsia="標楷體" w:hAnsi="標楷體" w:hint="eastAsia"/>
                <w:sz w:val="20"/>
                <w:szCs w:val="20"/>
              </w:rPr>
              <w:t>3件</w:t>
            </w:r>
            <w:r w:rsidR="0095121E" w:rsidRPr="00264034">
              <w:rPr>
                <w:rFonts w:ascii="標楷體" w:eastAsia="標楷體" w:hAnsi="標楷體"/>
                <w:sz w:val="20"/>
                <w:szCs w:val="20"/>
              </w:rPr>
              <w:t>為上限</w:t>
            </w:r>
            <w:r w:rsidRPr="00264034">
              <w:rPr>
                <w:rFonts w:ascii="標楷體" w:eastAsia="標楷體" w:hAnsi="標楷體" w:hint="eastAsia"/>
                <w:sz w:val="20"/>
                <w:szCs w:val="20"/>
              </w:rPr>
              <w:t>&gt;</w:t>
            </w:r>
          </w:p>
          <w:p w14:paraId="1486719F" w14:textId="77777777" w:rsidR="0095121E" w:rsidRPr="0095121E" w:rsidRDefault="0095121E">
            <w:pPr>
              <w:spacing w:line="440" w:lineRule="exact"/>
              <w:jc w:val="right"/>
              <w:rPr>
                <w:rFonts w:ascii="標楷體" w:eastAsia="標楷體" w:hAnsi="標楷體"/>
                <w:strike/>
                <w:sz w:val="20"/>
                <w:szCs w:val="20"/>
              </w:rPr>
            </w:pPr>
          </w:p>
          <w:p w14:paraId="696C5281" w14:textId="44ACF22E" w:rsidR="0095121E" w:rsidRDefault="0095121E">
            <w:pPr>
              <w:spacing w:line="440" w:lineRule="exact"/>
              <w:jc w:val="right"/>
              <w:rPr>
                <w:rFonts w:ascii="標楷體" w:eastAsia="標楷體" w:hAnsi="標楷體"/>
                <w:strike/>
                <w:sz w:val="20"/>
                <w:szCs w:val="20"/>
              </w:rPr>
            </w:pPr>
          </w:p>
          <w:p w14:paraId="79C01756" w14:textId="77777777" w:rsidR="006D214D" w:rsidRDefault="006D214D">
            <w:pPr>
              <w:spacing w:line="440" w:lineRule="exact"/>
              <w:jc w:val="right"/>
              <w:rPr>
                <w:rFonts w:ascii="標楷體" w:eastAsia="標楷體" w:hAnsi="標楷體"/>
                <w:strike/>
                <w:sz w:val="20"/>
                <w:szCs w:val="20"/>
              </w:rPr>
            </w:pPr>
          </w:p>
          <w:p w14:paraId="7EE3468A" w14:textId="518BC2E1" w:rsidR="0095121E" w:rsidRPr="0095121E" w:rsidRDefault="0095121E">
            <w:pPr>
              <w:spacing w:line="440" w:lineRule="exact"/>
              <w:jc w:val="right"/>
              <w:rPr>
                <w:strike/>
                <w:color w:val="0070C0"/>
              </w:rPr>
            </w:pPr>
          </w:p>
        </w:tc>
      </w:tr>
      <w:tr w:rsidR="006D214D" w14:paraId="7EE3468E" w14:textId="77777777">
        <w:trPr>
          <w:trHeight w:hRule="exact" w:val="714"/>
          <w:jc w:val="center"/>
        </w:trPr>
        <w:tc>
          <w:tcPr>
            <w:tcW w:w="4138"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EE3468C" w14:textId="77777777" w:rsidR="006D214D" w:rsidRDefault="005F383B">
            <w:pPr>
              <w:spacing w:line="440" w:lineRule="exact"/>
              <w:jc w:val="both"/>
            </w:pPr>
            <w:r>
              <w:rPr>
                <w:rFonts w:eastAsia="標楷體"/>
              </w:rPr>
              <w:t>數位媒體或動畫影音作品連結網址：</w:t>
            </w:r>
          </w:p>
        </w:tc>
        <w:tc>
          <w:tcPr>
            <w:tcW w:w="5556" w:type="dxa"/>
            <w:gridSpan w:val="6"/>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EE3468D" w14:textId="77777777" w:rsidR="006D214D" w:rsidRDefault="006D214D">
            <w:pPr>
              <w:spacing w:line="440" w:lineRule="exact"/>
              <w:jc w:val="both"/>
              <w:rPr>
                <w:rFonts w:ascii="標楷體" w:eastAsia="標楷體" w:hAnsi="標楷體"/>
              </w:rPr>
            </w:pPr>
          </w:p>
        </w:tc>
      </w:tr>
      <w:tr w:rsidR="006D214D" w14:paraId="7EE34693" w14:textId="77777777">
        <w:trPr>
          <w:cantSplit/>
          <w:trHeight w:val="380"/>
          <w:jc w:val="center"/>
        </w:trPr>
        <w:tc>
          <w:tcPr>
            <w:tcW w:w="159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3468F" w14:textId="77777777" w:rsidR="006D214D" w:rsidRDefault="005F383B">
            <w:pPr>
              <w:spacing w:line="440" w:lineRule="exact"/>
              <w:jc w:val="center"/>
            </w:pPr>
            <w:r>
              <w:rPr>
                <w:rFonts w:ascii="標楷體" w:eastAsia="標楷體" w:hAnsi="標楷體"/>
              </w:rPr>
              <w:t>參賽者(團隊)</w:t>
            </w:r>
          </w:p>
        </w:tc>
        <w:tc>
          <w:tcPr>
            <w:tcW w:w="2547"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90" w14:textId="77777777" w:rsidR="006D214D" w:rsidRDefault="005F383B" w:rsidP="001846FD">
            <w:pPr>
              <w:snapToGrid w:val="0"/>
              <w:spacing w:line="320" w:lineRule="exact"/>
              <w:jc w:val="center"/>
              <w:rPr>
                <w:rFonts w:ascii="標楷體" w:eastAsia="標楷體" w:hAnsi="標楷體"/>
              </w:rPr>
            </w:pPr>
            <w:r>
              <w:rPr>
                <w:rFonts w:ascii="標楷體" w:eastAsia="標楷體" w:hAnsi="標楷體"/>
              </w:rPr>
              <w:t>班級</w:t>
            </w:r>
          </w:p>
        </w:tc>
        <w:tc>
          <w:tcPr>
            <w:tcW w:w="2553"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91" w14:textId="77777777" w:rsidR="006D214D" w:rsidRDefault="005F383B" w:rsidP="001846FD">
            <w:pPr>
              <w:snapToGrid w:val="0"/>
              <w:spacing w:line="320" w:lineRule="exact"/>
              <w:jc w:val="center"/>
              <w:rPr>
                <w:rFonts w:ascii="標楷體" w:eastAsia="標楷體" w:hAnsi="標楷體"/>
              </w:rPr>
            </w:pPr>
            <w:r>
              <w:rPr>
                <w:rFonts w:ascii="標楷體" w:eastAsia="標楷體" w:hAnsi="標楷體"/>
              </w:rPr>
              <w:t>學號</w:t>
            </w:r>
          </w:p>
        </w:tc>
        <w:tc>
          <w:tcPr>
            <w:tcW w:w="3003"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E34692" w14:textId="77777777" w:rsidR="006D214D" w:rsidRDefault="005F383B" w:rsidP="001846FD">
            <w:pPr>
              <w:snapToGrid w:val="0"/>
              <w:spacing w:line="320" w:lineRule="exact"/>
              <w:jc w:val="center"/>
              <w:rPr>
                <w:rFonts w:ascii="標楷體" w:eastAsia="標楷體" w:hAnsi="標楷體"/>
              </w:rPr>
            </w:pPr>
            <w:r>
              <w:rPr>
                <w:rFonts w:ascii="標楷體" w:eastAsia="標楷體" w:hAnsi="標楷體"/>
              </w:rPr>
              <w:t>姓名</w:t>
            </w:r>
          </w:p>
        </w:tc>
      </w:tr>
      <w:tr w:rsidR="006D214D" w14:paraId="7EE34698" w14:textId="77777777">
        <w:trPr>
          <w:cantSplit/>
          <w:trHeight w:val="380"/>
          <w:jc w:val="center"/>
        </w:trPr>
        <w:tc>
          <w:tcPr>
            <w:tcW w:w="159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34694" w14:textId="77777777" w:rsidR="006D214D" w:rsidRDefault="006D214D">
            <w:pPr>
              <w:spacing w:line="440" w:lineRule="exact"/>
              <w:jc w:val="center"/>
              <w:rPr>
                <w:rFonts w:ascii="標楷體" w:eastAsia="標楷體" w:hAnsi="標楷體"/>
              </w:rPr>
            </w:pPr>
          </w:p>
        </w:tc>
        <w:tc>
          <w:tcPr>
            <w:tcW w:w="254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95" w14:textId="77777777" w:rsidR="006D214D" w:rsidRDefault="006D214D">
            <w:pPr>
              <w:snapToGrid w:val="0"/>
              <w:spacing w:line="320" w:lineRule="exact"/>
              <w:jc w:val="both"/>
              <w:rPr>
                <w:rFonts w:ascii="標楷體" w:eastAsia="標楷體" w:hAnsi="標楷體"/>
              </w:rPr>
            </w:pP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96" w14:textId="77777777" w:rsidR="006D214D" w:rsidRDefault="006D214D">
            <w:pPr>
              <w:snapToGrid w:val="0"/>
              <w:spacing w:line="320" w:lineRule="exact"/>
              <w:jc w:val="both"/>
              <w:rPr>
                <w:rFonts w:ascii="標楷體" w:eastAsia="標楷體" w:hAnsi="標楷體"/>
              </w:rPr>
            </w:pPr>
          </w:p>
        </w:tc>
        <w:tc>
          <w:tcPr>
            <w:tcW w:w="300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E34697" w14:textId="77777777" w:rsidR="006D214D" w:rsidRDefault="006D214D">
            <w:pPr>
              <w:snapToGrid w:val="0"/>
              <w:spacing w:line="320" w:lineRule="exact"/>
              <w:jc w:val="both"/>
              <w:rPr>
                <w:rFonts w:ascii="標楷體" w:eastAsia="標楷體" w:hAnsi="標楷體"/>
              </w:rPr>
            </w:pPr>
          </w:p>
        </w:tc>
      </w:tr>
      <w:tr w:rsidR="006D214D" w14:paraId="7EE3469D" w14:textId="77777777">
        <w:trPr>
          <w:cantSplit/>
          <w:trHeight w:val="380"/>
          <w:jc w:val="center"/>
        </w:trPr>
        <w:tc>
          <w:tcPr>
            <w:tcW w:w="159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34699" w14:textId="77777777" w:rsidR="006D214D" w:rsidRDefault="006D214D">
            <w:pPr>
              <w:spacing w:line="440" w:lineRule="exact"/>
              <w:jc w:val="center"/>
              <w:rPr>
                <w:rFonts w:ascii="標楷體" w:eastAsia="標楷體" w:hAnsi="標楷體"/>
              </w:rPr>
            </w:pPr>
          </w:p>
        </w:tc>
        <w:tc>
          <w:tcPr>
            <w:tcW w:w="254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9A" w14:textId="77777777" w:rsidR="006D214D" w:rsidRDefault="006D214D">
            <w:pPr>
              <w:snapToGrid w:val="0"/>
              <w:spacing w:line="320" w:lineRule="exact"/>
              <w:jc w:val="both"/>
              <w:rPr>
                <w:rFonts w:ascii="標楷體" w:eastAsia="標楷體" w:hAnsi="標楷體"/>
              </w:rPr>
            </w:pP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9B" w14:textId="77777777" w:rsidR="006D214D" w:rsidRDefault="006D214D">
            <w:pPr>
              <w:snapToGrid w:val="0"/>
              <w:spacing w:line="320" w:lineRule="exact"/>
              <w:jc w:val="both"/>
              <w:rPr>
                <w:rFonts w:ascii="標楷體" w:eastAsia="標楷體" w:hAnsi="標楷體"/>
              </w:rPr>
            </w:pPr>
          </w:p>
        </w:tc>
        <w:tc>
          <w:tcPr>
            <w:tcW w:w="300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E3469C" w14:textId="77777777" w:rsidR="006D214D" w:rsidRDefault="006D214D">
            <w:pPr>
              <w:snapToGrid w:val="0"/>
              <w:spacing w:line="320" w:lineRule="exact"/>
              <w:jc w:val="both"/>
              <w:rPr>
                <w:rFonts w:ascii="標楷體" w:eastAsia="標楷體" w:hAnsi="標楷體"/>
              </w:rPr>
            </w:pPr>
          </w:p>
        </w:tc>
      </w:tr>
      <w:tr w:rsidR="006D214D" w14:paraId="7EE346A2" w14:textId="77777777">
        <w:trPr>
          <w:cantSplit/>
          <w:trHeight w:val="380"/>
          <w:jc w:val="center"/>
        </w:trPr>
        <w:tc>
          <w:tcPr>
            <w:tcW w:w="159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3469E" w14:textId="77777777" w:rsidR="006D214D" w:rsidRDefault="006D214D">
            <w:pPr>
              <w:spacing w:line="440" w:lineRule="exact"/>
              <w:jc w:val="center"/>
              <w:rPr>
                <w:rFonts w:ascii="標楷體" w:eastAsia="標楷體" w:hAnsi="標楷體"/>
              </w:rPr>
            </w:pPr>
          </w:p>
        </w:tc>
        <w:tc>
          <w:tcPr>
            <w:tcW w:w="254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9F" w14:textId="77777777" w:rsidR="006D214D" w:rsidRDefault="006D214D">
            <w:pPr>
              <w:snapToGrid w:val="0"/>
              <w:spacing w:line="320" w:lineRule="exact"/>
              <w:jc w:val="both"/>
              <w:rPr>
                <w:rFonts w:ascii="標楷體" w:eastAsia="標楷體" w:hAnsi="標楷體"/>
              </w:rPr>
            </w:pP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A0" w14:textId="77777777" w:rsidR="006D214D" w:rsidRDefault="006D214D">
            <w:pPr>
              <w:snapToGrid w:val="0"/>
              <w:spacing w:line="320" w:lineRule="exact"/>
              <w:jc w:val="both"/>
              <w:rPr>
                <w:rFonts w:ascii="標楷體" w:eastAsia="標楷體" w:hAnsi="標楷體"/>
              </w:rPr>
            </w:pPr>
          </w:p>
        </w:tc>
        <w:tc>
          <w:tcPr>
            <w:tcW w:w="300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E346A1" w14:textId="77777777" w:rsidR="006D214D" w:rsidRDefault="006D214D">
            <w:pPr>
              <w:snapToGrid w:val="0"/>
              <w:spacing w:line="320" w:lineRule="exact"/>
              <w:jc w:val="both"/>
              <w:rPr>
                <w:rFonts w:ascii="標楷體" w:eastAsia="標楷體" w:hAnsi="標楷體"/>
              </w:rPr>
            </w:pPr>
          </w:p>
        </w:tc>
      </w:tr>
      <w:tr w:rsidR="006D214D" w14:paraId="7EE346A7" w14:textId="77777777">
        <w:trPr>
          <w:cantSplit/>
          <w:trHeight w:val="380"/>
          <w:jc w:val="center"/>
        </w:trPr>
        <w:tc>
          <w:tcPr>
            <w:tcW w:w="159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346A3" w14:textId="77777777" w:rsidR="006D214D" w:rsidRDefault="006D214D">
            <w:pPr>
              <w:spacing w:line="440" w:lineRule="exact"/>
              <w:jc w:val="center"/>
              <w:rPr>
                <w:rFonts w:ascii="標楷體" w:eastAsia="標楷體" w:hAnsi="標楷體"/>
              </w:rPr>
            </w:pPr>
          </w:p>
        </w:tc>
        <w:tc>
          <w:tcPr>
            <w:tcW w:w="254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A4" w14:textId="77777777" w:rsidR="006D214D" w:rsidRDefault="006D214D">
            <w:pPr>
              <w:snapToGrid w:val="0"/>
              <w:spacing w:line="320" w:lineRule="exact"/>
              <w:jc w:val="both"/>
              <w:rPr>
                <w:rFonts w:ascii="標楷體" w:eastAsia="標楷體" w:hAnsi="標楷體"/>
              </w:rPr>
            </w:pP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A5" w14:textId="77777777" w:rsidR="006D214D" w:rsidRDefault="006D214D">
            <w:pPr>
              <w:snapToGrid w:val="0"/>
              <w:spacing w:line="320" w:lineRule="exact"/>
              <w:jc w:val="both"/>
              <w:rPr>
                <w:rFonts w:ascii="標楷體" w:eastAsia="標楷體" w:hAnsi="標楷體"/>
              </w:rPr>
            </w:pPr>
          </w:p>
        </w:tc>
        <w:tc>
          <w:tcPr>
            <w:tcW w:w="300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E346A6" w14:textId="77777777" w:rsidR="006D214D" w:rsidRDefault="006D214D">
            <w:pPr>
              <w:snapToGrid w:val="0"/>
              <w:spacing w:line="320" w:lineRule="exact"/>
              <w:jc w:val="both"/>
              <w:rPr>
                <w:rFonts w:ascii="標楷體" w:eastAsia="標楷體" w:hAnsi="標楷體"/>
              </w:rPr>
            </w:pPr>
          </w:p>
        </w:tc>
      </w:tr>
      <w:tr w:rsidR="006D214D" w14:paraId="7EE346AC" w14:textId="77777777">
        <w:trPr>
          <w:cantSplit/>
          <w:trHeight w:val="380"/>
          <w:jc w:val="center"/>
        </w:trPr>
        <w:tc>
          <w:tcPr>
            <w:tcW w:w="159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346A8" w14:textId="77777777" w:rsidR="006D214D" w:rsidRDefault="006D214D">
            <w:pPr>
              <w:spacing w:line="440" w:lineRule="exact"/>
              <w:jc w:val="center"/>
              <w:rPr>
                <w:rFonts w:ascii="標楷體" w:eastAsia="標楷體" w:hAnsi="標楷體"/>
              </w:rPr>
            </w:pPr>
          </w:p>
        </w:tc>
        <w:tc>
          <w:tcPr>
            <w:tcW w:w="254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A9" w14:textId="77777777" w:rsidR="006D214D" w:rsidRDefault="006D214D">
            <w:pPr>
              <w:snapToGrid w:val="0"/>
              <w:spacing w:line="320" w:lineRule="exact"/>
              <w:jc w:val="both"/>
              <w:rPr>
                <w:rFonts w:ascii="標楷體" w:eastAsia="標楷體" w:hAnsi="標楷體"/>
              </w:rPr>
            </w:pP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46AA" w14:textId="77777777" w:rsidR="006D214D" w:rsidRDefault="006D214D">
            <w:pPr>
              <w:snapToGrid w:val="0"/>
              <w:spacing w:line="320" w:lineRule="exact"/>
              <w:jc w:val="both"/>
              <w:rPr>
                <w:rFonts w:ascii="標楷體" w:eastAsia="標楷體" w:hAnsi="標楷體"/>
              </w:rPr>
            </w:pPr>
          </w:p>
        </w:tc>
        <w:tc>
          <w:tcPr>
            <w:tcW w:w="300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E346AB" w14:textId="77777777" w:rsidR="006D214D" w:rsidRDefault="006D214D">
            <w:pPr>
              <w:snapToGrid w:val="0"/>
              <w:spacing w:line="320" w:lineRule="exact"/>
              <w:jc w:val="both"/>
              <w:rPr>
                <w:rFonts w:ascii="標楷體" w:eastAsia="標楷體" w:hAnsi="標楷體"/>
              </w:rPr>
            </w:pPr>
          </w:p>
        </w:tc>
      </w:tr>
      <w:tr w:rsidR="006D214D" w14:paraId="7EE346B1" w14:textId="77777777">
        <w:trPr>
          <w:trHeight w:hRule="exact" w:val="719"/>
          <w:jc w:val="center"/>
        </w:trPr>
        <w:tc>
          <w:tcPr>
            <w:tcW w:w="15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346AD" w14:textId="77777777" w:rsidR="006D214D" w:rsidRDefault="005F383B">
            <w:pPr>
              <w:spacing w:line="440" w:lineRule="exact"/>
              <w:jc w:val="center"/>
              <w:rPr>
                <w:rFonts w:eastAsia="標楷體"/>
              </w:rPr>
            </w:pPr>
            <w:r>
              <w:rPr>
                <w:rFonts w:eastAsia="標楷體"/>
              </w:rPr>
              <w:t>聯絡人電話</w:t>
            </w:r>
          </w:p>
        </w:tc>
        <w:tc>
          <w:tcPr>
            <w:tcW w:w="3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346AE" w14:textId="77777777" w:rsidR="006D214D" w:rsidRDefault="006D214D">
            <w:pPr>
              <w:spacing w:line="440" w:lineRule="exact"/>
              <w:jc w:val="both"/>
              <w:rPr>
                <w:rFonts w:eastAsia="標楷體"/>
              </w:rPr>
            </w:pPr>
          </w:p>
        </w:tc>
        <w:tc>
          <w:tcPr>
            <w:tcW w:w="15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346AF" w14:textId="77777777" w:rsidR="006D214D" w:rsidRDefault="005F383B">
            <w:pPr>
              <w:spacing w:line="440" w:lineRule="exact"/>
              <w:jc w:val="center"/>
              <w:rPr>
                <w:rFonts w:eastAsia="標楷體"/>
              </w:rPr>
            </w:pPr>
            <w:r>
              <w:rPr>
                <w:rFonts w:eastAsia="標楷體"/>
              </w:rPr>
              <w:t>E-mail</w:t>
            </w:r>
          </w:p>
        </w:tc>
        <w:tc>
          <w:tcPr>
            <w:tcW w:w="300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EE346B0" w14:textId="77777777" w:rsidR="006D214D" w:rsidRDefault="006D214D">
            <w:pPr>
              <w:spacing w:line="440" w:lineRule="exact"/>
              <w:jc w:val="both"/>
              <w:rPr>
                <w:rFonts w:ascii="標楷體" w:eastAsia="標楷體" w:hAnsi="標楷體"/>
              </w:rPr>
            </w:pPr>
          </w:p>
        </w:tc>
      </w:tr>
      <w:tr w:rsidR="006D214D" w14:paraId="7EE346B6" w14:textId="77777777">
        <w:trPr>
          <w:cantSplit/>
          <w:trHeight w:val="2566"/>
          <w:jc w:val="center"/>
        </w:trPr>
        <w:tc>
          <w:tcPr>
            <w:tcW w:w="9694"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EE346B2" w14:textId="77777777" w:rsidR="006D214D" w:rsidRDefault="005F383B">
            <w:pPr>
              <w:spacing w:line="440" w:lineRule="exact"/>
              <w:ind w:left="48"/>
              <w:jc w:val="both"/>
              <w:rPr>
                <w:rFonts w:ascii="標楷體" w:eastAsia="標楷體" w:hAnsi="標楷體"/>
              </w:rPr>
            </w:pPr>
            <w:r>
              <w:rPr>
                <w:rFonts w:ascii="標楷體" w:eastAsia="標楷體" w:hAnsi="標楷體"/>
              </w:rPr>
              <w:t>設計理念說明（100字以內）：</w:t>
            </w:r>
          </w:p>
          <w:p w14:paraId="7EE346B3" w14:textId="77777777" w:rsidR="006D214D" w:rsidRDefault="006D214D">
            <w:pPr>
              <w:spacing w:line="440" w:lineRule="exact"/>
              <w:ind w:left="48"/>
              <w:jc w:val="both"/>
              <w:rPr>
                <w:rFonts w:ascii="標楷體" w:eastAsia="標楷體" w:hAnsi="標楷體"/>
              </w:rPr>
            </w:pPr>
          </w:p>
          <w:p w14:paraId="7EE346B4" w14:textId="77777777" w:rsidR="006D214D" w:rsidRDefault="006D214D">
            <w:pPr>
              <w:spacing w:line="440" w:lineRule="exact"/>
              <w:ind w:left="48"/>
              <w:jc w:val="both"/>
              <w:rPr>
                <w:rFonts w:ascii="標楷體" w:eastAsia="標楷體" w:hAnsi="標楷體"/>
              </w:rPr>
            </w:pPr>
          </w:p>
          <w:p w14:paraId="7EE346B5" w14:textId="77777777" w:rsidR="006D214D" w:rsidRDefault="006D214D">
            <w:pPr>
              <w:spacing w:line="440" w:lineRule="exact"/>
              <w:ind w:left="48"/>
              <w:jc w:val="both"/>
              <w:rPr>
                <w:rFonts w:ascii="標楷體" w:eastAsia="標楷體" w:hAnsi="標楷體"/>
              </w:rPr>
            </w:pPr>
          </w:p>
        </w:tc>
      </w:tr>
      <w:tr w:rsidR="006D214D" w14:paraId="7EE346BB" w14:textId="77777777">
        <w:trPr>
          <w:cantSplit/>
          <w:trHeight w:hRule="exact" w:val="2561"/>
          <w:jc w:val="center"/>
        </w:trPr>
        <w:tc>
          <w:tcPr>
            <w:tcW w:w="9694" w:type="dxa"/>
            <w:gridSpan w:val="8"/>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EE346B7" w14:textId="77777777" w:rsidR="006D214D" w:rsidRDefault="005F383B">
            <w:pPr>
              <w:tabs>
                <w:tab w:val="right" w:pos="1750"/>
                <w:tab w:val="right" w:pos="2634"/>
                <w:tab w:val="right" w:pos="3490"/>
              </w:tabs>
              <w:spacing w:line="440" w:lineRule="exact"/>
              <w:jc w:val="both"/>
              <w:rPr>
                <w:rFonts w:ascii="標楷體" w:eastAsia="標楷體" w:hAnsi="標楷體"/>
              </w:rPr>
            </w:pPr>
            <w:r>
              <w:rPr>
                <w:rFonts w:ascii="標楷體" w:eastAsia="標楷體" w:hAnsi="標楷體"/>
              </w:rPr>
              <w:t>參賽切結聲明</w:t>
            </w:r>
          </w:p>
          <w:p w14:paraId="7EE346B8" w14:textId="75D5EF36" w:rsidR="006D214D" w:rsidRDefault="005F383B">
            <w:pPr>
              <w:tabs>
                <w:tab w:val="right" w:pos="1750"/>
                <w:tab w:val="right" w:pos="2634"/>
                <w:tab w:val="right" w:pos="3490"/>
              </w:tabs>
              <w:spacing w:line="280" w:lineRule="exact"/>
              <w:ind w:left="426" w:hanging="426"/>
              <w:jc w:val="both"/>
              <w:rPr>
                <w:rFonts w:ascii="標楷體" w:eastAsia="標楷體" w:hAnsi="標楷體"/>
                <w:sz w:val="20"/>
                <w:szCs w:val="20"/>
              </w:rPr>
            </w:pPr>
            <w:r>
              <w:rPr>
                <w:rFonts w:ascii="標楷體" w:eastAsia="標楷體" w:hAnsi="標楷體"/>
                <w:sz w:val="20"/>
                <w:szCs w:val="20"/>
              </w:rPr>
              <w:t>一、</w:t>
            </w:r>
            <w:r>
              <w:rPr>
                <w:rFonts w:ascii="標楷體" w:eastAsia="標楷體" w:hAnsi="標楷體"/>
                <w:sz w:val="20"/>
                <w:szCs w:val="20"/>
              </w:rPr>
              <w:tab/>
              <w:t>茲同意遵守「南臺科技大學視覺傳達設計系</w:t>
            </w:r>
            <w:r w:rsidRPr="00264034">
              <w:rPr>
                <w:rFonts w:ascii="標楷體" w:eastAsia="標楷體" w:hAnsi="標楷體"/>
                <w:sz w:val="20"/>
                <w:szCs w:val="20"/>
              </w:rPr>
              <w:t>系展覽暨</w:t>
            </w:r>
            <w:r w:rsidR="001C7372" w:rsidRPr="00264034">
              <w:rPr>
                <w:rFonts w:ascii="標楷體" w:eastAsia="標楷體" w:hAnsi="標楷體" w:hint="eastAsia"/>
                <w:sz w:val="20"/>
                <w:szCs w:val="20"/>
              </w:rPr>
              <w:t>青擢獎</w:t>
            </w:r>
            <w:r w:rsidRPr="00264034">
              <w:rPr>
                <w:rFonts w:ascii="標楷體" w:eastAsia="標楷體" w:hAnsi="標楷體"/>
                <w:sz w:val="20"/>
                <w:szCs w:val="20"/>
              </w:rPr>
              <w:t>競賽</w:t>
            </w:r>
            <w:r w:rsidR="001C7372" w:rsidRPr="00264034">
              <w:rPr>
                <w:rFonts w:ascii="標楷體" w:eastAsia="標楷體" w:hAnsi="標楷體" w:hint="eastAsia"/>
                <w:sz w:val="20"/>
                <w:szCs w:val="20"/>
              </w:rPr>
              <w:t>辦法</w:t>
            </w:r>
            <w:r w:rsidRPr="00264034">
              <w:rPr>
                <w:rFonts w:ascii="標楷體" w:eastAsia="標楷體" w:hAnsi="標楷體"/>
                <w:sz w:val="20"/>
                <w:szCs w:val="20"/>
              </w:rPr>
              <w:t>」之各項</w:t>
            </w:r>
            <w:r>
              <w:rPr>
                <w:rFonts w:ascii="標楷體" w:eastAsia="標楷體" w:hAnsi="標楷體"/>
                <w:sz w:val="20"/>
                <w:szCs w:val="20"/>
              </w:rPr>
              <w:t>規定。保證本人(團隊)提供之作品確係本人（團隊）之設計創作，報名表資料亦正確無誤，如有違反規定，願自負責任，並遵守評選結果，絕無異議。</w:t>
            </w:r>
          </w:p>
          <w:p w14:paraId="7EE346B9" w14:textId="77777777" w:rsidR="006D214D" w:rsidRDefault="005F383B">
            <w:pPr>
              <w:tabs>
                <w:tab w:val="right" w:pos="1750"/>
                <w:tab w:val="right" w:pos="2634"/>
                <w:tab w:val="right" w:pos="3490"/>
              </w:tabs>
              <w:spacing w:line="280" w:lineRule="exact"/>
              <w:ind w:left="426" w:hanging="426"/>
              <w:jc w:val="both"/>
              <w:rPr>
                <w:rFonts w:ascii="標楷體" w:eastAsia="標楷體" w:hAnsi="標楷體"/>
                <w:sz w:val="20"/>
                <w:szCs w:val="20"/>
              </w:rPr>
            </w:pPr>
            <w:r>
              <w:rPr>
                <w:rFonts w:ascii="標楷體" w:eastAsia="標楷體" w:hAnsi="標楷體"/>
                <w:sz w:val="20"/>
                <w:szCs w:val="20"/>
              </w:rPr>
              <w:t>二、參賽作品不得抄襲他人著作或妨害他人著作權，若其作品經主辦單位查證或師生檢舉有抄襲之實，主辦單位將予以取消參賽資格並追回獎金，並由抄襲者自負法律責任。</w:t>
            </w:r>
          </w:p>
          <w:p w14:paraId="7EE346BA" w14:textId="77777777" w:rsidR="006D214D" w:rsidRDefault="005F383B">
            <w:pPr>
              <w:tabs>
                <w:tab w:val="right" w:pos="1750"/>
                <w:tab w:val="right" w:pos="2634"/>
                <w:tab w:val="right" w:pos="3490"/>
              </w:tabs>
              <w:spacing w:line="280" w:lineRule="exact"/>
              <w:ind w:left="426" w:hanging="426"/>
              <w:jc w:val="both"/>
              <w:rPr>
                <w:rFonts w:ascii="標楷體" w:eastAsia="標楷體" w:hAnsi="標楷體"/>
                <w:sz w:val="20"/>
                <w:szCs w:val="20"/>
              </w:rPr>
            </w:pPr>
            <w:r>
              <w:rPr>
                <w:rFonts w:ascii="標楷體" w:eastAsia="標楷體" w:hAnsi="標楷體"/>
                <w:sz w:val="20"/>
                <w:szCs w:val="20"/>
              </w:rPr>
              <w:t>三、作品若獲初審通過，亦將無異議參與該年度之系展覽展出，且入選與得獎作品，主辦單位將擁有作品發表與修飾之權利，以作為攝影、複製、宣傳、推廣等用途。</w:t>
            </w:r>
          </w:p>
        </w:tc>
      </w:tr>
      <w:tr w:rsidR="006D214D" w14:paraId="7EE346BF" w14:textId="77777777" w:rsidTr="00242C75">
        <w:trPr>
          <w:cantSplit/>
          <w:trHeight w:hRule="exact" w:val="1284"/>
          <w:jc w:val="center"/>
        </w:trPr>
        <w:tc>
          <w:tcPr>
            <w:tcW w:w="1591" w:type="dxa"/>
            <w:tcBorders>
              <w:top w:val="single" w:sz="6"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EE346BC" w14:textId="77777777" w:rsidR="006D214D" w:rsidRDefault="005F383B">
            <w:pPr>
              <w:spacing w:line="440" w:lineRule="exact"/>
              <w:jc w:val="center"/>
              <w:rPr>
                <w:rFonts w:ascii="標楷體" w:eastAsia="標楷體" w:hAnsi="標楷體"/>
              </w:rPr>
            </w:pPr>
            <w:r>
              <w:rPr>
                <w:rFonts w:ascii="標楷體" w:eastAsia="標楷體" w:hAnsi="標楷體"/>
              </w:rPr>
              <w:t>參賽者(團隊)</w:t>
            </w:r>
            <w:r>
              <w:rPr>
                <w:rFonts w:ascii="標楷體" w:eastAsia="標楷體" w:hAnsi="標楷體"/>
              </w:rPr>
              <w:br/>
              <w:t>簽名</w:t>
            </w:r>
          </w:p>
        </w:tc>
        <w:tc>
          <w:tcPr>
            <w:tcW w:w="4958" w:type="dxa"/>
            <w:gridSpan w:val="4"/>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EE346BD" w14:textId="77777777" w:rsidR="006D214D" w:rsidRDefault="006D214D">
            <w:pPr>
              <w:spacing w:line="440" w:lineRule="exact"/>
              <w:jc w:val="both"/>
              <w:rPr>
                <w:rFonts w:ascii="標楷體" w:eastAsia="標楷體" w:hAnsi="標楷體"/>
              </w:rPr>
            </w:pPr>
          </w:p>
        </w:tc>
        <w:tc>
          <w:tcPr>
            <w:tcW w:w="3145"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EE346BE" w14:textId="77777777" w:rsidR="006D214D" w:rsidRDefault="005F383B">
            <w:pPr>
              <w:tabs>
                <w:tab w:val="right" w:pos="1750"/>
                <w:tab w:val="right" w:pos="2634"/>
                <w:tab w:val="right" w:pos="3490"/>
              </w:tabs>
              <w:spacing w:line="440" w:lineRule="exact"/>
              <w:jc w:val="both"/>
              <w:rPr>
                <w:rFonts w:ascii="標楷體" w:eastAsia="標楷體" w:hAnsi="標楷體"/>
              </w:rPr>
            </w:pPr>
            <w:r>
              <w:rPr>
                <w:rFonts w:ascii="標楷體" w:eastAsia="標楷體" w:hAnsi="標楷體"/>
              </w:rPr>
              <w:t>中華民國   年   月   日</w:t>
            </w:r>
          </w:p>
        </w:tc>
      </w:tr>
    </w:tbl>
    <w:p w14:paraId="7EE346C0" w14:textId="77777777" w:rsidR="006D214D" w:rsidRDefault="005F383B">
      <w:pPr>
        <w:jc w:val="both"/>
      </w:pPr>
      <w:r>
        <w:rPr>
          <w:rFonts w:ascii="標楷體" w:eastAsia="標楷體" w:hAnsi="標楷體"/>
          <w:sz w:val="20"/>
          <w:szCs w:val="20"/>
        </w:rPr>
        <w:t>註：此報名表，請參賽者(團隊)填妥後，請附上簽名檔於指定欄位後，轉PDF檔，再將PDF檔案上傳於主辦單位指定空間。</w:t>
      </w:r>
    </w:p>
    <w:sectPr w:rsidR="006D214D">
      <w:headerReference w:type="default" r:id="rId7"/>
      <w:footerReference w:type="default" r:id="rId8"/>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2AAA5" w14:textId="77777777" w:rsidR="00BB3C1F" w:rsidRDefault="00BB3C1F">
      <w:r>
        <w:separator/>
      </w:r>
    </w:p>
  </w:endnote>
  <w:endnote w:type="continuationSeparator" w:id="0">
    <w:p w14:paraId="6B555117" w14:textId="77777777" w:rsidR="00BB3C1F" w:rsidRDefault="00BB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482435"/>
      <w:docPartObj>
        <w:docPartGallery w:val="Page Numbers (Bottom of Page)"/>
        <w:docPartUnique/>
      </w:docPartObj>
    </w:sdtPr>
    <w:sdtEndPr/>
    <w:sdtContent>
      <w:p w14:paraId="1254E845" w14:textId="2A95595C" w:rsidR="00496D21" w:rsidRDefault="00496D21">
        <w:pPr>
          <w:pStyle w:val="a5"/>
          <w:jc w:val="center"/>
        </w:pPr>
        <w:r>
          <w:fldChar w:fldCharType="begin"/>
        </w:r>
        <w:r>
          <w:instrText>PAGE   \* MERGEFORMAT</w:instrText>
        </w:r>
        <w:r>
          <w:fldChar w:fldCharType="separate"/>
        </w:r>
        <w:r w:rsidR="00BB3C1F" w:rsidRPr="00BB3C1F">
          <w:rPr>
            <w:noProof/>
            <w:lang w:val="zh-TW"/>
          </w:rPr>
          <w:t>1</w:t>
        </w:r>
        <w:r>
          <w:fldChar w:fldCharType="end"/>
        </w:r>
      </w:p>
    </w:sdtContent>
  </w:sdt>
  <w:p w14:paraId="58BC6294" w14:textId="77777777" w:rsidR="00496D21" w:rsidRDefault="00496D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6F9DA" w14:textId="77777777" w:rsidR="00BB3C1F" w:rsidRDefault="00BB3C1F">
      <w:r>
        <w:rPr>
          <w:color w:val="000000"/>
        </w:rPr>
        <w:separator/>
      </w:r>
    </w:p>
  </w:footnote>
  <w:footnote w:type="continuationSeparator" w:id="0">
    <w:p w14:paraId="2458F9D7" w14:textId="77777777" w:rsidR="00BB3C1F" w:rsidRDefault="00BB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BC4A" w14:textId="67FFFB5A" w:rsidR="004D12E9" w:rsidRDefault="004D12E9">
    <w:pPr>
      <w:pStyle w:val="a3"/>
    </w:pPr>
  </w:p>
  <w:p w14:paraId="089A478C" w14:textId="77777777" w:rsidR="004D12E9" w:rsidRDefault="004D12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377A7"/>
    <w:multiLevelType w:val="multilevel"/>
    <w:tmpl w:val="09182BB2"/>
    <w:lvl w:ilvl="0">
      <w:numFmt w:val="bullet"/>
      <w:lvlText w:val=""/>
      <w:lvlJc w:val="left"/>
      <w:pPr>
        <w:ind w:left="905" w:hanging="480"/>
      </w:pPr>
      <w:rPr>
        <w:rFonts w:ascii="Wingdings" w:hAnsi="Wingdings"/>
      </w:rPr>
    </w:lvl>
    <w:lvl w:ilvl="1">
      <w:numFmt w:val="bullet"/>
      <w:lvlText w:val=""/>
      <w:lvlJc w:val="left"/>
      <w:pPr>
        <w:ind w:left="1385" w:hanging="480"/>
      </w:pPr>
      <w:rPr>
        <w:rFonts w:ascii="Wingdings" w:hAnsi="Wingdings"/>
      </w:rPr>
    </w:lvl>
    <w:lvl w:ilvl="2">
      <w:numFmt w:val="bullet"/>
      <w:lvlText w:val=""/>
      <w:lvlJc w:val="left"/>
      <w:pPr>
        <w:ind w:left="1865" w:hanging="480"/>
      </w:pPr>
      <w:rPr>
        <w:rFonts w:ascii="Wingdings" w:hAnsi="Wingdings"/>
      </w:rPr>
    </w:lvl>
    <w:lvl w:ilvl="3">
      <w:numFmt w:val="bullet"/>
      <w:lvlText w:val=""/>
      <w:lvlJc w:val="left"/>
      <w:pPr>
        <w:ind w:left="2345" w:hanging="480"/>
      </w:pPr>
      <w:rPr>
        <w:rFonts w:ascii="Wingdings" w:hAnsi="Wingdings"/>
      </w:rPr>
    </w:lvl>
    <w:lvl w:ilvl="4">
      <w:numFmt w:val="bullet"/>
      <w:lvlText w:val=""/>
      <w:lvlJc w:val="left"/>
      <w:pPr>
        <w:ind w:left="2825" w:hanging="480"/>
      </w:pPr>
      <w:rPr>
        <w:rFonts w:ascii="Wingdings" w:hAnsi="Wingdings"/>
      </w:rPr>
    </w:lvl>
    <w:lvl w:ilvl="5">
      <w:numFmt w:val="bullet"/>
      <w:lvlText w:val=""/>
      <w:lvlJc w:val="left"/>
      <w:pPr>
        <w:ind w:left="3305" w:hanging="480"/>
      </w:pPr>
      <w:rPr>
        <w:rFonts w:ascii="Wingdings" w:hAnsi="Wingdings"/>
      </w:rPr>
    </w:lvl>
    <w:lvl w:ilvl="6">
      <w:numFmt w:val="bullet"/>
      <w:lvlText w:val=""/>
      <w:lvlJc w:val="left"/>
      <w:pPr>
        <w:ind w:left="3785" w:hanging="480"/>
      </w:pPr>
      <w:rPr>
        <w:rFonts w:ascii="Wingdings" w:hAnsi="Wingdings"/>
      </w:rPr>
    </w:lvl>
    <w:lvl w:ilvl="7">
      <w:numFmt w:val="bullet"/>
      <w:lvlText w:val=""/>
      <w:lvlJc w:val="left"/>
      <w:pPr>
        <w:ind w:left="4265" w:hanging="480"/>
      </w:pPr>
      <w:rPr>
        <w:rFonts w:ascii="Wingdings" w:hAnsi="Wingdings"/>
      </w:rPr>
    </w:lvl>
    <w:lvl w:ilvl="8">
      <w:numFmt w:val="bullet"/>
      <w:lvlText w:val=""/>
      <w:lvlJc w:val="left"/>
      <w:pPr>
        <w:ind w:left="4745"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4D"/>
    <w:rsid w:val="00005668"/>
    <w:rsid w:val="000927FC"/>
    <w:rsid w:val="000A63FB"/>
    <w:rsid w:val="000C2D99"/>
    <w:rsid w:val="000C67BD"/>
    <w:rsid w:val="001846FD"/>
    <w:rsid w:val="001A0A3A"/>
    <w:rsid w:val="001C7372"/>
    <w:rsid w:val="00235A34"/>
    <w:rsid w:val="00242C75"/>
    <w:rsid w:val="00264034"/>
    <w:rsid w:val="00284DDD"/>
    <w:rsid w:val="002A542D"/>
    <w:rsid w:val="002D0EF4"/>
    <w:rsid w:val="00372F39"/>
    <w:rsid w:val="00381349"/>
    <w:rsid w:val="0039494B"/>
    <w:rsid w:val="003A464E"/>
    <w:rsid w:val="003E1573"/>
    <w:rsid w:val="00402897"/>
    <w:rsid w:val="004904EC"/>
    <w:rsid w:val="00496D21"/>
    <w:rsid w:val="004C39F9"/>
    <w:rsid w:val="004D12E9"/>
    <w:rsid w:val="0050602F"/>
    <w:rsid w:val="005D6CFE"/>
    <w:rsid w:val="005F383B"/>
    <w:rsid w:val="00621027"/>
    <w:rsid w:val="00624E0E"/>
    <w:rsid w:val="006333D0"/>
    <w:rsid w:val="0065514B"/>
    <w:rsid w:val="00695228"/>
    <w:rsid w:val="006B3A1E"/>
    <w:rsid w:val="006D214D"/>
    <w:rsid w:val="007B673A"/>
    <w:rsid w:val="008429CB"/>
    <w:rsid w:val="008A07E3"/>
    <w:rsid w:val="008B7959"/>
    <w:rsid w:val="008F6B4C"/>
    <w:rsid w:val="0095121E"/>
    <w:rsid w:val="00964382"/>
    <w:rsid w:val="009B74C5"/>
    <w:rsid w:val="00A25D47"/>
    <w:rsid w:val="00AC3A4B"/>
    <w:rsid w:val="00B1250F"/>
    <w:rsid w:val="00B53974"/>
    <w:rsid w:val="00B77F1B"/>
    <w:rsid w:val="00B81682"/>
    <w:rsid w:val="00BB3C1F"/>
    <w:rsid w:val="00BE6FF3"/>
    <w:rsid w:val="00C946F3"/>
    <w:rsid w:val="00D55B55"/>
    <w:rsid w:val="00DE2D0E"/>
    <w:rsid w:val="00E24ECD"/>
    <w:rsid w:val="00E55E3A"/>
    <w:rsid w:val="00E62C8C"/>
    <w:rsid w:val="00E644B1"/>
    <w:rsid w:val="00EB03CD"/>
    <w:rsid w:val="00EB4F72"/>
    <w:rsid w:val="00EC616B"/>
    <w:rsid w:val="00F138CA"/>
    <w:rsid w:val="00F25BCB"/>
    <w:rsid w:val="00F42C34"/>
    <w:rsid w:val="00F43E31"/>
    <w:rsid w:val="00F51E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34648"/>
  <w15:docId w15:val="{F6DE8E83-2F8D-441C-B996-A0C81F42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snapToGrid w:val="0"/>
    </w:pPr>
    <w:rPr>
      <w:sz w:val="20"/>
      <w:szCs w:val="20"/>
    </w:rPr>
  </w:style>
  <w:style w:type="character" w:customStyle="1" w:styleId="a4">
    <w:name w:val="頁首 字元"/>
    <w:uiPriority w:val="99"/>
    <w:rPr>
      <w:kern w:val="3"/>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uiPriority w:val="99"/>
    <w:rPr>
      <w:kern w:val="3"/>
    </w:rPr>
  </w:style>
  <w:style w:type="character" w:styleId="a7">
    <w:name w:val="Hyperlink"/>
    <w:rPr>
      <w:color w:val="0000FF"/>
      <w:u w:val="single"/>
    </w:rPr>
  </w:style>
  <w:style w:type="character" w:styleId="a8">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南臺科技大學視覺傳達設計系系展覽暨競賽辦法</dc:title>
  <dc:subject/>
  <dc:creator>.</dc:creator>
  <cp:lastModifiedBy>stust</cp:lastModifiedBy>
  <cp:revision>2</cp:revision>
  <dcterms:created xsi:type="dcterms:W3CDTF">2024-04-23T09:05:00Z</dcterms:created>
  <dcterms:modified xsi:type="dcterms:W3CDTF">2024-04-23T09:05:00Z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205e2e23bc8562a6ea43df6635a37116b36f3c5c004aea7ee91695174e73bbcd</vt:lpwstr>
  </property>
</Properties>
</file>