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D" w:rsidRPr="00240465" w:rsidRDefault="006C5FD9" w:rsidP="00AC3FDD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>
        <w:rPr>
          <w:rFonts w:ascii="Times New Roman" w:eastAsia="標楷體" w:hAnsi="Times New Roman"/>
          <w:b/>
          <w:bCs/>
          <w:noProof/>
          <w:color w:val="000000"/>
          <w:sz w:val="36"/>
        </w:rPr>
        <w:pict>
          <v:rect id="Rectangle 2" o:spid="_x0000_s1026" style="position:absolute;left:0;text-align:left;margin-left:-8.7pt;margin-top:-38.4pt;width:70.85pt;height:79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" stroked="f">
            <v:textbox style="mso-fit-shape-to-text:t">
              <w:txbxContent>
                <w:p w:rsidR="00272EE5" w:rsidRDefault="00272EE5" w:rsidP="00272EE5">
                  <w:r>
                    <w:rPr>
                      <w:rFonts w:ascii="Times New Roman" w:eastAsia="標楷體" w:hAnsi="Times New Roman"/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16280" cy="807720"/>
                        <wp:effectExtent l="0" t="0" r="0" b="0"/>
                        <wp:docPr id="1" name="圖片 1" descr="logo_7fo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logo_7fo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C3FDD" w:rsidRPr="00240465">
        <w:rPr>
          <w:rFonts w:ascii="Times New Roman" w:eastAsia="標楷體" w:hAnsi="Times New Roman"/>
          <w:b/>
          <w:bCs/>
          <w:color w:val="000000"/>
          <w:sz w:val="36"/>
        </w:rPr>
        <w:t>2015</w:t>
      </w:r>
      <w:r w:rsidR="00AC3FDD" w:rsidRPr="00240465">
        <w:rPr>
          <w:rFonts w:ascii="Times New Roman" w:eastAsia="標楷體" w:hAnsi="Times New Roman"/>
          <w:b/>
          <w:bCs/>
          <w:color w:val="000000"/>
          <w:sz w:val="36"/>
        </w:rPr>
        <w:t>農業好點子群眾集資競賽</w:t>
      </w:r>
    </w:p>
    <w:p w:rsidR="00AC3FDD" w:rsidRPr="00B318CE" w:rsidRDefault="00AC3FDD" w:rsidP="00B318CE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提案工作坊</w:t>
      </w:r>
    </w:p>
    <w:p w:rsidR="00AC3FDD" w:rsidRPr="00240465" w:rsidRDefault="00AC3FDD" w:rsidP="00B948C6">
      <w:pPr>
        <w:adjustRightInd w:val="0"/>
        <w:snapToGrid w:val="0"/>
        <w:spacing w:beforeLines="50" w:line="40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協助本次活動參賽者了解何謂群眾集資、提案方式與相關操作技巧，特於北、中、南、東辦理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7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場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提案工作坊，邀請集資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網站業者</w:t>
      </w:r>
      <w:r w:rsidRPr="00CF4513">
        <w:rPr>
          <w:rFonts w:ascii="Times New Roman" w:eastAsia="標楷體" w:hAnsi="Times New Roman"/>
          <w:color w:val="000000"/>
          <w:kern w:val="0"/>
          <w:sz w:val="28"/>
          <w:szCs w:val="28"/>
        </w:rPr>
        <w:t>介紹群眾集資概念、作法及集資技巧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並</w:t>
      </w:r>
      <w:r w:rsidR="008C3C4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分享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8C3C4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案例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，期透過專業引導提升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資成功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率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，敬請有意參加者把握機會，踴躍報名參與！</w:t>
      </w:r>
    </w:p>
    <w:p w:rsidR="00AC3FDD" w:rsidRPr="00240465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主辦單位：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行政院農業委員會</w:t>
      </w:r>
    </w:p>
    <w:p w:rsidR="00AC3FDD" w:rsidRPr="00240465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執行單位：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財團法人中衛發展中心</w:t>
      </w:r>
    </w:p>
    <w:p w:rsidR="00AC3FDD" w:rsidRPr="00240465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00" w:lineRule="exact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協辦單位：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104+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夢想搖籃、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flying V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 w:rsidRPr="00240465">
        <w:rPr>
          <w:rFonts w:ascii="Times New Roman" w:eastAsia="標楷體" w:hAnsi="Times New Roman"/>
          <w:color w:val="000000"/>
          <w:sz w:val="28"/>
          <w:szCs w:val="28"/>
        </w:rPr>
        <w:t>創夢市集</w:t>
      </w:r>
      <w:proofErr w:type="gramEnd"/>
    </w:p>
    <w:p w:rsidR="00AC3FDD" w:rsidRPr="00240465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參加對象：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有意參與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2015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農業好點子群眾集資競賽之各界人士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AC3FDD" w:rsidRPr="00C459F2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C459F2">
        <w:rPr>
          <w:rFonts w:ascii="Times New Roman" w:eastAsia="標楷體" w:hAnsi="Times New Roman"/>
          <w:b/>
          <w:color w:val="000000"/>
          <w:sz w:val="28"/>
          <w:szCs w:val="28"/>
        </w:rPr>
        <w:t>報名方式：</w:t>
      </w:r>
      <w:r w:rsidRPr="00C459F2">
        <w:rPr>
          <w:rFonts w:ascii="Times New Roman" w:eastAsia="標楷體" w:hAnsi="Times New Roman"/>
          <w:color w:val="000000"/>
          <w:sz w:val="28"/>
          <w:lang w:val="en-GB"/>
        </w:rPr>
        <w:t>活動一律採線上報名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>請至</w:t>
      </w:r>
      <w:r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競賽活動網</w:t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>站</w:t>
      </w:r>
      <w:r w:rsidR="00DE6FE1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註冊報名</w:t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 xml:space="preserve"> </w:t>
      </w:r>
      <w:r w:rsidR="00DE6FE1">
        <w:rPr>
          <w:rFonts w:ascii="Times New Roman" w:eastAsia="標楷體" w:hAnsi="Times New Roman"/>
          <w:color w:val="000000"/>
          <w:sz w:val="28"/>
          <w:lang w:val="en-GB"/>
        </w:rPr>
        <w:br/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 xml:space="preserve">          </w:t>
      </w:r>
      <w:r w:rsidRPr="00CF4513">
        <w:rPr>
          <w:rFonts w:ascii="Times New Roman" w:eastAsia="標楷體" w:hAnsi="Times New Roman"/>
          <w:color w:val="000000"/>
          <w:sz w:val="28"/>
          <w:lang w:val="en-GB"/>
        </w:rPr>
        <w:t>www.agribiz.tw/2015goodidea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，工作坊</w:t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>完全免費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，名額有限</w:t>
      </w:r>
      <w:r w:rsidR="00DE6FE1">
        <w:rPr>
          <w:rFonts w:ascii="Times New Roman" w:eastAsia="標楷體" w:hAnsi="Times New Roman"/>
          <w:color w:val="000000"/>
          <w:sz w:val="28"/>
          <w:lang w:val="en-GB"/>
        </w:rPr>
        <w:br/>
      </w:r>
      <w:r w:rsidR="00DE6FE1">
        <w:rPr>
          <w:rFonts w:ascii="Times New Roman" w:eastAsia="標楷體" w:hAnsi="Times New Roman" w:hint="eastAsia"/>
          <w:color w:val="000000"/>
          <w:sz w:val="28"/>
          <w:lang w:val="en-GB"/>
        </w:rPr>
        <w:t xml:space="preserve">         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（</w:t>
      </w:r>
      <w:r w:rsidRPr="00CF4513">
        <w:rPr>
          <w:rFonts w:ascii="Times New Roman" w:eastAsia="標楷體" w:hAnsi="Times New Roman"/>
          <w:color w:val="000000"/>
          <w:sz w:val="28"/>
          <w:lang w:val="en-GB"/>
        </w:rPr>
        <w:t>每場次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約</w:t>
      </w:r>
      <w:r w:rsidRPr="00CF4513">
        <w:rPr>
          <w:rFonts w:ascii="Times New Roman" w:eastAsia="標楷體" w:hAnsi="Times New Roman"/>
          <w:color w:val="000000"/>
          <w:sz w:val="28"/>
          <w:lang w:val="en-GB"/>
        </w:rPr>
        <w:t>35</w:t>
      </w:r>
      <w:r w:rsidRPr="00CF4513">
        <w:rPr>
          <w:rFonts w:ascii="Times New Roman" w:eastAsia="標楷體" w:hAnsi="Times New Roman"/>
          <w:color w:val="000000"/>
          <w:sz w:val="28"/>
          <w:lang w:val="en-GB"/>
        </w:rPr>
        <w:t>名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</w:t>
      </w:r>
      <w:r>
        <w:rPr>
          <w:rFonts w:ascii="新細明體" w:hAnsi="新細明體" w:hint="eastAsia"/>
          <w:color w:val="000000"/>
          <w:sz w:val="28"/>
          <w:lang w:val="en-GB"/>
        </w:rPr>
        <w:t>，</w:t>
      </w:r>
      <w:r>
        <w:rPr>
          <w:rFonts w:ascii="Times New Roman" w:eastAsia="標楷體" w:hAnsi="Times New Roman" w:hint="eastAsia"/>
          <w:color w:val="000000"/>
          <w:sz w:val="28"/>
          <w:lang w:val="en-GB"/>
        </w:rPr>
        <w:t>額滿為止，</w:t>
      </w:r>
      <w:r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以不重複參</w:t>
      </w:r>
      <w:r>
        <w:rPr>
          <w:rFonts w:ascii="Times New Roman" w:eastAsia="標楷體" w:hAnsi="Times New Roman" w:hint="eastAsia"/>
          <w:color w:val="000000"/>
          <w:sz w:val="28"/>
          <w:lang w:val="en-GB"/>
        </w:rPr>
        <w:t>與</w:t>
      </w:r>
      <w:r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為原則</w:t>
      </w:r>
      <w:r w:rsidRPr="00C459F2">
        <w:rPr>
          <w:rFonts w:ascii="Times New Roman" w:eastAsia="標楷體" w:hAnsi="Times New Roman"/>
          <w:color w:val="000000"/>
          <w:sz w:val="28"/>
          <w:lang w:val="en-GB"/>
        </w:rPr>
        <w:t>。</w:t>
      </w:r>
    </w:p>
    <w:p w:rsidR="00AC3FDD" w:rsidRPr="00240465" w:rsidRDefault="00AC3FDD" w:rsidP="00B948C6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時間地點</w:t>
      </w:r>
    </w:p>
    <w:tbl>
      <w:tblPr>
        <w:tblW w:w="9444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4"/>
        <w:gridCol w:w="1559"/>
        <w:gridCol w:w="4536"/>
        <w:gridCol w:w="1985"/>
      </w:tblGrid>
      <w:tr w:rsidR="0061123F" w:rsidRPr="00240465" w:rsidTr="00B73F14">
        <w:trPr>
          <w:trHeight w:val="266"/>
        </w:trPr>
        <w:tc>
          <w:tcPr>
            <w:tcW w:w="1364" w:type="dxa"/>
            <w:shd w:val="clear" w:color="auto" w:fill="DAEEF3"/>
            <w:vAlign w:val="center"/>
          </w:tcPr>
          <w:p w:rsidR="0061123F" w:rsidRPr="00240465" w:rsidRDefault="0061123F" w:rsidP="00910C52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4046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55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240465" w:rsidRDefault="0061123F" w:rsidP="00910C52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4046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240465" w:rsidRDefault="0061123F" w:rsidP="00910C52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4046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61123F" w:rsidRPr="00240465" w:rsidRDefault="00AD6BFE" w:rsidP="0061123F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主講</w:t>
            </w:r>
            <w:r w:rsidR="00706AD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</w:tr>
      <w:tr w:rsidR="0061123F" w:rsidRPr="00240465" w:rsidTr="00B73F14">
        <w:trPr>
          <w:trHeight w:val="567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proofErr w:type="gramEnd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ind w:left="1" w:hanging="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Default="00E62B4E" w:rsidP="0061123F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</w:t>
            </w:r>
            <w:r w:rsidR="0061123F"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灣大學</w:t>
            </w:r>
            <w:r w:rsidR="0061123F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農業陳列館</w:t>
            </w:r>
            <w:r w:rsidR="00C8238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proofErr w:type="gramStart"/>
            <w:r w:rsidR="00FB33AF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="006E4D96" w:rsidRPr="006E4D9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勤農</w:t>
            </w:r>
            <w:proofErr w:type="gramEnd"/>
            <w:r w:rsidR="006E4D96" w:rsidRPr="006E4D9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講堂</w:t>
            </w:r>
          </w:p>
          <w:p w:rsidR="00183042" w:rsidRPr="003C6E4A" w:rsidRDefault="00183042" w:rsidP="0061123F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台北市羅斯福路</w:t>
            </w:r>
            <w:r w:rsidR="001B504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四段一號</w:t>
            </w:r>
            <w:r w:rsidR="001B504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61123F" w:rsidRPr="00240465" w:rsidTr="00B73F14">
        <w:trPr>
          <w:trHeight w:val="261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</w:t>
            </w:r>
            <w:proofErr w:type="gramEnd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中場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</w:t>
            </w:r>
            <w:r w:rsidR="007C611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7C611C"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B30A0A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中興大學</w:t>
            </w:r>
            <w:proofErr w:type="gramStart"/>
            <w:r w:rsidR="00B30A0A"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產學智財</w:t>
            </w:r>
            <w:proofErr w:type="gramEnd"/>
            <w:r w:rsidR="00B30A0A"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營運中心地下</w:t>
            </w:r>
            <w:r w:rsidR="00E62B4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B30A0A"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="0021682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="00216828" w:rsidRPr="00216828">
              <w:rPr>
                <w:rFonts w:ascii="Times New Roman" w:eastAsia="標楷體" w:hAnsi="Times New Roman"/>
                <w:kern w:val="0"/>
                <w:sz w:val="28"/>
                <w:szCs w:val="28"/>
              </w:rPr>
              <w:t>台中市</w:t>
            </w:r>
            <w:r w:rsidR="00216828" w:rsidRPr="00216828">
              <w:rPr>
                <w:rFonts w:ascii="Times New Roman" w:eastAsia="標楷體" w:hAnsi="Times New Roman"/>
                <w:kern w:val="0"/>
                <w:sz w:val="28"/>
                <w:szCs w:val="28"/>
              </w:rPr>
              <w:t>402</w:t>
            </w:r>
            <w:r w:rsidR="00216828" w:rsidRPr="00216828">
              <w:rPr>
                <w:rFonts w:ascii="Times New Roman" w:eastAsia="標楷體" w:hAnsi="Times New Roman"/>
                <w:kern w:val="0"/>
                <w:sz w:val="28"/>
                <w:szCs w:val="28"/>
              </w:rPr>
              <w:t>南區國光路</w:t>
            </w:r>
            <w:r w:rsidR="00216828" w:rsidRPr="00216828">
              <w:rPr>
                <w:rFonts w:ascii="Times New Roman" w:eastAsia="標楷體" w:hAnsi="Times New Roman"/>
                <w:kern w:val="0"/>
                <w:sz w:val="28"/>
                <w:szCs w:val="28"/>
              </w:rPr>
              <w:t>250</w:t>
            </w:r>
            <w:r w:rsidR="00216828" w:rsidRPr="00216828">
              <w:rPr>
                <w:rFonts w:ascii="Times New Roman" w:eastAsia="標楷體" w:hAnsi="Times New Roman"/>
                <w:kern w:val="0"/>
                <w:sz w:val="28"/>
                <w:szCs w:val="28"/>
              </w:rPr>
              <w:t>號</w:t>
            </w:r>
            <w:r w:rsidR="00216828" w:rsidRPr="0021682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61123F" w:rsidRPr="00240465" w:rsidTr="00B73F14">
        <w:trPr>
          <w:trHeight w:val="241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0" w:name="_Hlk415749625"/>
            <w:proofErr w:type="gramStart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臺南場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1A5C44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 w:rsidR="00E143E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/26</w:t>
            </w:r>
            <w:r w:rsidR="00E143E1"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E62B4E" w:rsidP="00AC1E33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</w:t>
            </w:r>
            <w:proofErr w:type="gramEnd"/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南文化創意產業園區</w:t>
            </w:r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體驗工坊</w:t>
            </w:r>
            <w:r w:rsid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台南市東區北門路二段</w:t>
            </w:r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16</w:t>
            </w:r>
            <w:r w:rsidR="00E52C36"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 w:rsid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  <w:proofErr w:type="gramEnd"/>
          </w:p>
        </w:tc>
      </w:tr>
      <w:bookmarkEnd w:id="0"/>
      <w:tr w:rsidR="0061123F" w:rsidRPr="00240465" w:rsidTr="00B73F14">
        <w:trPr>
          <w:trHeight w:val="230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Default="0061123F" w:rsidP="00732E20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雲林縣農會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proofErr w:type="gramStart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樓物流</w:t>
            </w:r>
            <w:proofErr w:type="gramEnd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中心會議室</w:t>
            </w:r>
          </w:p>
          <w:p w:rsidR="00732E20" w:rsidRPr="003C6E4A" w:rsidRDefault="00732E20" w:rsidP="00732E20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732E20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雲林縣斗南鎮永安街</w:t>
            </w:r>
            <w:r w:rsidRPr="00732E20">
              <w:rPr>
                <w:rFonts w:ascii="Times New Roman" w:eastAsia="標楷體" w:hAnsi="Times New Roman"/>
                <w:kern w:val="0"/>
                <w:sz w:val="28"/>
                <w:szCs w:val="28"/>
              </w:rPr>
              <w:t>57</w:t>
            </w:r>
            <w:r w:rsidRPr="00732E20">
              <w:rPr>
                <w:rFonts w:ascii="Times New Roman" w:eastAsia="標楷體" w:hAnsi="Times New Roman"/>
                <w:kern w:val="0"/>
                <w:sz w:val="28"/>
                <w:szCs w:val="28"/>
              </w:rPr>
              <w:t>號</w:t>
            </w:r>
            <w:r w:rsidRPr="00732E20"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 w:rsidRPr="00732E20">
              <w:rPr>
                <w:rFonts w:ascii="Times New Roman" w:eastAsia="標楷體" w:hAnsi="Times New Roman"/>
                <w:kern w:val="0"/>
                <w:sz w:val="28"/>
                <w:szCs w:val="28"/>
              </w:rPr>
              <w:t>樓</w:t>
            </w:r>
            <w:r w:rsidRPr="00732E2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61123F" w:rsidRPr="00240465" w:rsidTr="00B73F14">
        <w:trPr>
          <w:trHeight w:val="567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花蓮場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E62B4E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石材暨資源產業研究發展中心</w:t>
            </w:r>
            <w:r w:rsidR="00E62B4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樓會議室</w:t>
            </w:r>
            <w:r w:rsidR="00786D7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="00786D73" w:rsidRPr="00786D73">
              <w:rPr>
                <w:rFonts w:ascii="Times New Roman" w:eastAsia="標楷體" w:hAnsi="Times New Roman"/>
                <w:kern w:val="0"/>
                <w:sz w:val="28"/>
                <w:szCs w:val="28"/>
              </w:rPr>
              <w:t>花蓮縣吉安鄉光華村南濱路一段</w:t>
            </w:r>
            <w:r w:rsidR="00786D73" w:rsidRPr="00786D73">
              <w:rPr>
                <w:rFonts w:ascii="Times New Roman" w:eastAsia="標楷體" w:hAnsi="Times New Roman"/>
                <w:kern w:val="0"/>
                <w:sz w:val="28"/>
                <w:szCs w:val="28"/>
              </w:rPr>
              <w:t>534</w:t>
            </w:r>
            <w:r w:rsidR="00786D73" w:rsidRPr="00786D73">
              <w:rPr>
                <w:rFonts w:ascii="Times New Roman" w:eastAsia="標楷體" w:hAnsi="Times New Roman"/>
                <w:kern w:val="0"/>
                <w:sz w:val="28"/>
                <w:szCs w:val="28"/>
              </w:rPr>
              <w:t>號</w:t>
            </w:r>
            <w:r w:rsidR="00786D73" w:rsidRPr="00786D7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ind w:leftChars="70" w:left="451" w:hangingChars="101" w:hanging="28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61123F" w:rsidRPr="00240465" w:rsidTr="00B73F14">
        <w:trPr>
          <w:trHeight w:val="567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高雄場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="00AD6BFE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5834F3"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E5DF8" w:rsidRDefault="0061123F" w:rsidP="00E15647">
            <w:pPr>
              <w:snapToGrid w:val="0"/>
              <w:spacing w:line="420" w:lineRule="exact"/>
              <w:ind w:left="34" w:hangingChars="12" w:hanging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高雄市政府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農業局</w:t>
            </w:r>
            <w:r w:rsidR="00E15647"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="00E15647"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樓會議室</w:t>
            </w:r>
          </w:p>
          <w:p w:rsidR="00E15647" w:rsidRPr="003C6E4A" w:rsidRDefault="00E15647" w:rsidP="00E15647">
            <w:pPr>
              <w:snapToGrid w:val="0"/>
              <w:spacing w:line="420" w:lineRule="exact"/>
              <w:ind w:left="34" w:hangingChars="12" w:hanging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高雄市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鳳山區光復路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段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132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 w:rsidRPr="00E156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61123F" w:rsidRPr="00240465" w:rsidTr="00B73F14">
        <w:trPr>
          <w:trHeight w:val="257"/>
        </w:trPr>
        <w:tc>
          <w:tcPr>
            <w:tcW w:w="1364" w:type="dxa"/>
            <w:shd w:val="clear" w:color="auto" w:fill="auto"/>
            <w:vAlign w:val="center"/>
          </w:tcPr>
          <w:p w:rsidR="0061123F" w:rsidRPr="003C6E4A" w:rsidRDefault="0061123F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proofErr w:type="gramEnd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II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Pr="003C6E4A" w:rsidRDefault="0061123F" w:rsidP="007F4368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 w:rsidR="007F436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21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53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1123F" w:rsidRDefault="0061123F" w:rsidP="0061123F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農委會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1011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會議室</w:t>
            </w:r>
          </w:p>
          <w:p w:rsidR="00ED485E" w:rsidRPr="003C6E4A" w:rsidRDefault="00ED485E" w:rsidP="0061123F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台北市中正區南海路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10F)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23F" w:rsidRPr="003C6E4A" w:rsidRDefault="00AD6BFE" w:rsidP="00AD6BF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</w:t>
            </w:r>
            <w:r w:rsidR="003C6E4A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集</w:t>
            </w:r>
            <w:proofErr w:type="gramEnd"/>
          </w:p>
        </w:tc>
      </w:tr>
    </w:tbl>
    <w:p w:rsidR="00AC3FDD" w:rsidRDefault="00AC3FDD" w:rsidP="00B94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議程</w:t>
      </w:r>
    </w:p>
    <w:tbl>
      <w:tblPr>
        <w:tblW w:w="9498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4961"/>
        <w:gridCol w:w="2694"/>
      </w:tblGrid>
      <w:tr w:rsidR="00BD640D" w:rsidRPr="000A7E08" w:rsidTr="00AF0683">
        <w:trPr>
          <w:trHeight w:val="28"/>
        </w:trPr>
        <w:tc>
          <w:tcPr>
            <w:tcW w:w="184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40D" w:rsidRPr="000A7E08" w:rsidRDefault="00BD640D" w:rsidP="00720E4D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40D" w:rsidRPr="000A7E08" w:rsidRDefault="00BD640D" w:rsidP="00720E4D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BD640D" w:rsidRPr="000A7E08" w:rsidRDefault="00BD640D" w:rsidP="00720E4D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主講者</w:t>
            </w:r>
          </w:p>
        </w:tc>
      </w:tr>
      <w:tr w:rsidR="00E127C1" w:rsidRPr="000A7E08" w:rsidTr="00AF0683">
        <w:trPr>
          <w:trHeight w:val="367"/>
        </w:trPr>
        <w:tc>
          <w:tcPr>
            <w:tcW w:w="184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B948C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14:00-16:40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長官致詞</w:t>
            </w:r>
          </w:p>
        </w:tc>
        <w:tc>
          <w:tcPr>
            <w:tcW w:w="2694" w:type="dxa"/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農委會代表</w:t>
            </w:r>
          </w:p>
        </w:tc>
      </w:tr>
      <w:tr w:rsidR="00E127C1" w:rsidRPr="000A7E08" w:rsidTr="00AF0683">
        <w:trPr>
          <w:trHeight w:val="310"/>
        </w:trPr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B948C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</w:t>
            </w:r>
            <w:proofErr w:type="gramEnd"/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何謂群眾集資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?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proofErr w:type="gramStart"/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群募概念</w:t>
            </w:r>
            <w:proofErr w:type="gramEnd"/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及作法介紹</w:t>
            </w:r>
          </w:p>
        </w:tc>
        <w:tc>
          <w:tcPr>
            <w:tcW w:w="2694" w:type="dxa"/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E127C1" w:rsidRPr="000A7E08" w:rsidTr="00AF0683">
        <w:trPr>
          <w:trHeight w:val="309"/>
        </w:trPr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</w:t>
            </w:r>
            <w:proofErr w:type="gramEnd"/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如何成功集資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? 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E127C1" w:rsidRPr="000A7E08" w:rsidRDefault="00E127C1" w:rsidP="00720E4D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提案</w:t>
            </w:r>
            <w:proofErr w:type="gramStart"/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者必知的</w:t>
            </w:r>
            <w:proofErr w:type="gramEnd"/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集資成功關鍵解密與操作技巧</w:t>
            </w:r>
          </w:p>
        </w:tc>
        <w:tc>
          <w:tcPr>
            <w:tcW w:w="2694" w:type="dxa"/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E127C1" w:rsidRPr="000A7E08" w:rsidTr="00AF0683">
        <w:trPr>
          <w:trHeight w:val="253"/>
        </w:trPr>
        <w:tc>
          <w:tcPr>
            <w:tcW w:w="1843" w:type="dxa"/>
            <w:vMerge/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ind w:leftChars="57" w:left="139" w:hanging="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127C1" w:rsidRPr="000A7E08" w:rsidRDefault="00E127C1" w:rsidP="00720E4D">
            <w:pPr>
              <w:pStyle w:val="Web"/>
              <w:spacing w:before="0" w:beforeAutospacing="0" w:after="0" w:afterAutospacing="0" w:line="480" w:lineRule="exact"/>
              <w:rPr>
                <w:rFonts w:ascii="Times New Roman" w:eastAsia="微軟正黑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【我有話要問】</w:t>
            </w:r>
          </w:p>
          <w:p w:rsidR="00E127C1" w:rsidRPr="000A7E08" w:rsidRDefault="00E127C1" w:rsidP="00720E4D">
            <w:pPr>
              <w:spacing w:line="420" w:lineRule="exact"/>
              <w:ind w:leftChars="59" w:left="142"/>
              <w:rPr>
                <w:rFonts w:ascii="Times New Roman" w:hAnsi="Times New Roman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群眾集資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Q&amp;A</w:t>
            </w:r>
          </w:p>
        </w:tc>
        <w:tc>
          <w:tcPr>
            <w:tcW w:w="2694" w:type="dxa"/>
            <w:vAlign w:val="center"/>
          </w:tcPr>
          <w:p w:rsidR="00E127C1" w:rsidRPr="000A7E08" w:rsidRDefault="00E127C1" w:rsidP="00720E4D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</w:tbl>
    <w:p w:rsidR="00AC3FDD" w:rsidRPr="00240465" w:rsidRDefault="00AC3FDD" w:rsidP="00B948C6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其他注意事項：</w:t>
      </w:r>
    </w:p>
    <w:p w:rsidR="00AC3FDD" w:rsidRPr="0010370B" w:rsidRDefault="00AC3FDD" w:rsidP="003A250D">
      <w:pPr>
        <w:pStyle w:val="a4"/>
        <w:spacing w:beforeLines="0" w:afterLines="0" w:line="480" w:lineRule="exact"/>
        <w:ind w:firstLineChars="202" w:firstLine="566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主辦單位</w:t>
      </w:r>
      <w:r w:rsidRPr="0010370B">
        <w:rPr>
          <w:b w:val="0"/>
          <w:color w:val="000000"/>
        </w:rPr>
        <w:t>保留隨時修改本活動內容之權利，更改後之內容將公</w:t>
      </w:r>
      <w:r>
        <w:rPr>
          <w:rFonts w:hint="eastAsia"/>
          <w:b w:val="0"/>
          <w:color w:val="000000"/>
        </w:rPr>
        <w:t>布</w:t>
      </w:r>
      <w:r w:rsidRPr="0010370B">
        <w:rPr>
          <w:b w:val="0"/>
          <w:color w:val="000000"/>
        </w:rPr>
        <w:t>於競賽</w:t>
      </w:r>
      <w:proofErr w:type="gramStart"/>
      <w:r w:rsidRPr="0010370B">
        <w:rPr>
          <w:b w:val="0"/>
          <w:color w:val="000000"/>
        </w:rPr>
        <w:t>活動官網</w:t>
      </w:r>
      <w:proofErr w:type="gramEnd"/>
      <w:r w:rsidRPr="0010370B">
        <w:rPr>
          <w:b w:val="0"/>
          <w:color w:val="000000"/>
        </w:rPr>
        <w:t>，</w:t>
      </w:r>
      <w:proofErr w:type="gramStart"/>
      <w:r w:rsidRPr="0010370B">
        <w:rPr>
          <w:b w:val="0"/>
          <w:color w:val="000000"/>
        </w:rPr>
        <w:t>不</w:t>
      </w:r>
      <w:proofErr w:type="gramEnd"/>
      <w:r w:rsidRPr="0010370B">
        <w:rPr>
          <w:b w:val="0"/>
          <w:color w:val="000000"/>
        </w:rPr>
        <w:t>另行個別通知。</w:t>
      </w:r>
    </w:p>
    <w:p w:rsidR="00AC3FDD" w:rsidRPr="00240465" w:rsidRDefault="00AC3FDD" w:rsidP="00B948C6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連絡方式：</w:t>
      </w:r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聯絡窗口：財團法人中衛發展中心</w:t>
      </w:r>
      <w:r w:rsidRPr="0010370B">
        <w:rPr>
          <w:b w:val="0"/>
          <w:color w:val="000000"/>
          <w:szCs w:val="28"/>
        </w:rPr>
        <w:t xml:space="preserve"> </w:t>
      </w:r>
      <w:r w:rsidRPr="0010370B">
        <w:rPr>
          <w:b w:val="0"/>
          <w:color w:val="000000"/>
          <w:szCs w:val="28"/>
        </w:rPr>
        <w:t>王小姐</w:t>
      </w:r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電</w:t>
      </w:r>
      <w:r w:rsidRPr="0010370B">
        <w:rPr>
          <w:b w:val="0"/>
          <w:color w:val="000000" w:themeColor="text1"/>
          <w:szCs w:val="28"/>
        </w:rPr>
        <w:t xml:space="preserve">    </w:t>
      </w:r>
      <w:r w:rsidRPr="0010370B">
        <w:rPr>
          <w:b w:val="0"/>
          <w:color w:val="000000" w:themeColor="text1"/>
          <w:szCs w:val="28"/>
        </w:rPr>
        <w:t>話：</w:t>
      </w:r>
      <w:r w:rsidRPr="0010370B">
        <w:rPr>
          <w:b w:val="0"/>
          <w:color w:val="000000" w:themeColor="text1"/>
          <w:szCs w:val="28"/>
        </w:rPr>
        <w:t>02-23911368</w:t>
      </w:r>
      <w:r w:rsidRPr="0010370B">
        <w:rPr>
          <w:b w:val="0"/>
          <w:color w:val="000000" w:themeColor="text1"/>
          <w:szCs w:val="28"/>
        </w:rPr>
        <w:t>分機</w:t>
      </w:r>
      <w:r w:rsidRPr="0010370B">
        <w:rPr>
          <w:b w:val="0"/>
          <w:color w:val="000000" w:themeColor="text1"/>
          <w:szCs w:val="28"/>
        </w:rPr>
        <w:t>8764</w:t>
      </w:r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E-mail</w:t>
      </w:r>
      <w:r w:rsidRPr="0010370B">
        <w:rPr>
          <w:b w:val="0"/>
          <w:color w:val="000000" w:themeColor="text1"/>
          <w:szCs w:val="28"/>
        </w:rPr>
        <w:t>：</w:t>
      </w:r>
      <w:hyperlink r:id="rId8" w:history="1">
        <w:r w:rsidRPr="0010370B">
          <w:rPr>
            <w:b w:val="0"/>
            <w:color w:val="000000" w:themeColor="text1"/>
          </w:rPr>
          <w:t>c0764@csd.org.tw</w:t>
        </w:r>
      </w:hyperlink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2015</w:t>
      </w:r>
      <w:r w:rsidRPr="0010370B">
        <w:rPr>
          <w:b w:val="0"/>
          <w:color w:val="000000" w:themeColor="text1"/>
          <w:szCs w:val="28"/>
        </w:rPr>
        <w:t>農業創意好點子競賽活動網站：</w:t>
      </w:r>
      <w:hyperlink r:id="rId9" w:history="1">
        <w:r w:rsidRPr="0010370B">
          <w:rPr>
            <w:b w:val="0"/>
            <w:color w:val="000000" w:themeColor="text1"/>
          </w:rPr>
          <w:t>www.agribiz.tw/2015goodidea</w:t>
        </w:r>
      </w:hyperlink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「農業好點子競賽」</w:t>
      </w:r>
      <w:r w:rsidRPr="0010370B">
        <w:rPr>
          <w:b w:val="0"/>
          <w:color w:val="000000" w:themeColor="text1"/>
          <w:szCs w:val="28"/>
        </w:rPr>
        <w:t>FB</w:t>
      </w:r>
      <w:r w:rsidRPr="0010370B">
        <w:rPr>
          <w:b w:val="0"/>
          <w:color w:val="000000" w:themeColor="text1"/>
          <w:szCs w:val="28"/>
        </w:rPr>
        <w:t>粉絲專頁：</w:t>
      </w:r>
      <w:hyperlink r:id="rId10" w:history="1">
        <w:r w:rsidRPr="0010370B">
          <w:rPr>
            <w:b w:val="0"/>
            <w:color w:val="000000" w:themeColor="text1"/>
          </w:rPr>
          <w:t>www.facebook.com/Agribizgoodideas</w:t>
        </w:r>
      </w:hyperlink>
    </w:p>
    <w:p w:rsidR="00AC3FDD" w:rsidRPr="0010370B" w:rsidRDefault="00AC3FDD" w:rsidP="00AC3FDD">
      <w:pPr>
        <w:pStyle w:val="a4"/>
        <w:numPr>
          <w:ilvl w:val="0"/>
          <w:numId w:val="3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kern w:val="0"/>
        </w:rPr>
      </w:pPr>
      <w:r w:rsidRPr="0010370B">
        <w:rPr>
          <w:b w:val="0"/>
          <w:color w:val="000000" w:themeColor="text1"/>
          <w:szCs w:val="28"/>
        </w:rPr>
        <w:t>科技農企業資訊網：</w:t>
      </w:r>
      <w:hyperlink r:id="rId11" w:history="1">
        <w:r w:rsidRPr="0010370B">
          <w:rPr>
            <w:rStyle w:val="a3"/>
            <w:b w:val="0"/>
            <w:color w:val="000000" w:themeColor="text1"/>
            <w:szCs w:val="28"/>
          </w:rPr>
          <w:t>www.agribiz.tw</w:t>
        </w:r>
      </w:hyperlink>
    </w:p>
    <w:p w:rsidR="004971C9" w:rsidRPr="00AC3FDD" w:rsidRDefault="002E4A26"/>
    <w:sectPr w:rsidR="004971C9" w:rsidRPr="00AC3FDD" w:rsidSect="00EF347A">
      <w:footerReference w:type="default" r:id="rId12"/>
      <w:pgSz w:w="11906" w:h="16838"/>
      <w:pgMar w:top="1134" w:right="991" w:bottom="1035" w:left="993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26" w:rsidRDefault="002E4A26" w:rsidP="00F31026">
      <w:r>
        <w:separator/>
      </w:r>
    </w:p>
  </w:endnote>
  <w:endnote w:type="continuationSeparator" w:id="0">
    <w:p w:rsidR="002E4A26" w:rsidRDefault="002E4A26" w:rsidP="00F3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39" w:rsidRDefault="006C5FD9" w:rsidP="00946903">
    <w:pPr>
      <w:pStyle w:val="a5"/>
      <w:jc w:val="center"/>
    </w:pPr>
    <w:r>
      <w:fldChar w:fldCharType="begin"/>
    </w:r>
    <w:r w:rsidR="00AC3FDD">
      <w:instrText xml:space="preserve"> PAGE   \* MERGEFORMAT </w:instrText>
    </w:r>
    <w:r>
      <w:fldChar w:fldCharType="separate"/>
    </w:r>
    <w:r w:rsidR="00DE6FE1" w:rsidRPr="00DE6FE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26" w:rsidRDefault="002E4A26" w:rsidP="00F31026">
      <w:r>
        <w:separator/>
      </w:r>
    </w:p>
  </w:footnote>
  <w:footnote w:type="continuationSeparator" w:id="0">
    <w:p w:rsidR="002E4A26" w:rsidRDefault="002E4A26" w:rsidP="00F31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262FD7"/>
    <w:multiLevelType w:val="hybridMultilevel"/>
    <w:tmpl w:val="0A8611EC"/>
    <w:lvl w:ilvl="0" w:tplc="F1E21E14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FDD"/>
    <w:rsid w:val="00003553"/>
    <w:rsid w:val="000810AD"/>
    <w:rsid w:val="000D50FC"/>
    <w:rsid w:val="0010047C"/>
    <w:rsid w:val="00117C5C"/>
    <w:rsid w:val="00183042"/>
    <w:rsid w:val="001A5C44"/>
    <w:rsid w:val="001B5045"/>
    <w:rsid w:val="00216828"/>
    <w:rsid w:val="00241889"/>
    <w:rsid w:val="00272EE5"/>
    <w:rsid w:val="00283112"/>
    <w:rsid w:val="002E4A26"/>
    <w:rsid w:val="00333D91"/>
    <w:rsid w:val="00346CC3"/>
    <w:rsid w:val="00397F49"/>
    <w:rsid w:val="003A250D"/>
    <w:rsid w:val="003B6B31"/>
    <w:rsid w:val="003C6E4A"/>
    <w:rsid w:val="003F3335"/>
    <w:rsid w:val="00400054"/>
    <w:rsid w:val="00477819"/>
    <w:rsid w:val="00482099"/>
    <w:rsid w:val="00487D4F"/>
    <w:rsid w:val="004E7163"/>
    <w:rsid w:val="005162E9"/>
    <w:rsid w:val="005719C0"/>
    <w:rsid w:val="005834F3"/>
    <w:rsid w:val="005C10CB"/>
    <w:rsid w:val="0061123F"/>
    <w:rsid w:val="006140D1"/>
    <w:rsid w:val="00641931"/>
    <w:rsid w:val="00666693"/>
    <w:rsid w:val="00685B1D"/>
    <w:rsid w:val="006C5FD9"/>
    <w:rsid w:val="006C7F42"/>
    <w:rsid w:val="006E4D96"/>
    <w:rsid w:val="00706ADD"/>
    <w:rsid w:val="00732E20"/>
    <w:rsid w:val="0075102D"/>
    <w:rsid w:val="00780272"/>
    <w:rsid w:val="00786D73"/>
    <w:rsid w:val="00792916"/>
    <w:rsid w:val="007C0333"/>
    <w:rsid w:val="007C611C"/>
    <w:rsid w:val="007F4368"/>
    <w:rsid w:val="00870FA0"/>
    <w:rsid w:val="008C3C4C"/>
    <w:rsid w:val="00916718"/>
    <w:rsid w:val="00921326"/>
    <w:rsid w:val="009E04FA"/>
    <w:rsid w:val="009F3B3C"/>
    <w:rsid w:val="00A11EBC"/>
    <w:rsid w:val="00A46538"/>
    <w:rsid w:val="00A54DF3"/>
    <w:rsid w:val="00A82E6B"/>
    <w:rsid w:val="00A94179"/>
    <w:rsid w:val="00AA257F"/>
    <w:rsid w:val="00AC1E33"/>
    <w:rsid w:val="00AC3FDD"/>
    <w:rsid w:val="00AD6BFE"/>
    <w:rsid w:val="00AF0683"/>
    <w:rsid w:val="00B30A0A"/>
    <w:rsid w:val="00B318CE"/>
    <w:rsid w:val="00B438FF"/>
    <w:rsid w:val="00B73F14"/>
    <w:rsid w:val="00B92C9A"/>
    <w:rsid w:val="00B948C6"/>
    <w:rsid w:val="00BD640D"/>
    <w:rsid w:val="00BD7FE7"/>
    <w:rsid w:val="00C770BA"/>
    <w:rsid w:val="00C82387"/>
    <w:rsid w:val="00CC0DEA"/>
    <w:rsid w:val="00D038F5"/>
    <w:rsid w:val="00D26564"/>
    <w:rsid w:val="00D65CC2"/>
    <w:rsid w:val="00D83E52"/>
    <w:rsid w:val="00DE5DF8"/>
    <w:rsid w:val="00DE6FE1"/>
    <w:rsid w:val="00E04D80"/>
    <w:rsid w:val="00E127C1"/>
    <w:rsid w:val="00E143E1"/>
    <w:rsid w:val="00E15647"/>
    <w:rsid w:val="00E42364"/>
    <w:rsid w:val="00E52C36"/>
    <w:rsid w:val="00E62B4E"/>
    <w:rsid w:val="00EC5805"/>
    <w:rsid w:val="00ED485E"/>
    <w:rsid w:val="00F00857"/>
    <w:rsid w:val="00F31026"/>
    <w:rsid w:val="00FB33AF"/>
    <w:rsid w:val="00FB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3F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AC3FDD"/>
    <w:rPr>
      <w:color w:val="0000FF"/>
      <w:u w:val="single"/>
    </w:rPr>
  </w:style>
  <w:style w:type="paragraph" w:customStyle="1" w:styleId="a4">
    <w:name w:val="標題一"/>
    <w:basedOn w:val="a"/>
    <w:rsid w:val="00AC3FDD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3">
    <w:name w:val="樣式3"/>
    <w:basedOn w:val="a"/>
    <w:rsid w:val="00AC3FDD"/>
    <w:rPr>
      <w:rFonts w:ascii="Times New Roman" w:eastAsia="標楷體" w:hAnsi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C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FDD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46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46538"/>
    <w:rPr>
      <w:rFonts w:ascii="Calibri" w:eastAsia="新細明體" w:hAnsi="Calibri" w:cs="Times New Roman"/>
      <w:sz w:val="20"/>
      <w:szCs w:val="20"/>
    </w:rPr>
  </w:style>
  <w:style w:type="character" w:styleId="a9">
    <w:name w:val="Emphasis"/>
    <w:basedOn w:val="a0"/>
    <w:uiPriority w:val="20"/>
    <w:qFormat/>
    <w:rsid w:val="00732E2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7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2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0764@csd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biz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Agribizgoodide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biz.tw/2015goodid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c0764</dc:creator>
  <cp:lastModifiedBy>c0764</cp:lastModifiedBy>
  <cp:revision>55</cp:revision>
  <dcterms:created xsi:type="dcterms:W3CDTF">2015-03-15T16:51:00Z</dcterms:created>
  <dcterms:modified xsi:type="dcterms:W3CDTF">2015-04-24T09:14:00Z</dcterms:modified>
</cp:coreProperties>
</file>